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Default="00A41ACF" w:rsidP="00BD2363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ТЕХНИЧКА ДОКУМЕНТАЦИЈА</w:t>
      </w:r>
    </w:p>
    <w:p w:rsidR="006617F5" w:rsidRDefault="006617F5" w:rsidP="00BD2363">
      <w:pPr>
        <w:jc w:val="center"/>
        <w:rPr>
          <w:szCs w:val="24"/>
          <w:lang w:val="sr-Cyrl-RS"/>
        </w:rPr>
      </w:pPr>
    </w:p>
    <w:p w:rsidR="007857A9" w:rsidRPr="00AE662B" w:rsidRDefault="007857A9" w:rsidP="007857A9">
      <w:pPr>
        <w:jc w:val="both"/>
        <w:rPr>
          <w:rFonts w:eastAsia="Times New Roman" w:cs="Times New Roman"/>
          <w:bCs/>
          <w:szCs w:val="24"/>
          <w:lang w:val="sr-Cyrl-RS"/>
        </w:rPr>
      </w:pPr>
      <w:r>
        <w:rPr>
          <w:b/>
          <w:lang w:val="sr-Cyrl-RS"/>
        </w:rPr>
        <w:t xml:space="preserve">ПРЕДМЕТ: </w:t>
      </w:r>
      <w:r w:rsidRPr="00AE662B">
        <w:rPr>
          <w:lang w:val="sr-Cyrl-RS"/>
        </w:rPr>
        <w:t>Основно ђубриво за јесењу сетву за потребе пољопривредне производње, обликовано у две партије</w:t>
      </w:r>
    </w:p>
    <w:p w:rsidR="006617F5" w:rsidRPr="006617F5" w:rsidRDefault="006617F5" w:rsidP="006617F5">
      <w:pPr>
        <w:suppressAutoHyphens/>
        <w:spacing w:line="100" w:lineRule="atLeast"/>
        <w:ind w:right="-2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8B271F" w:rsidRPr="008B271F" w:rsidRDefault="008B271F" w:rsidP="008B271F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</w:pPr>
      <w:r w:rsidRPr="008B271F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 xml:space="preserve">Партија 2 – </w:t>
      </w:r>
      <w:r w:rsidR="00A20C79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 xml:space="preserve">Ђубриво </w:t>
      </w:r>
      <w:r w:rsidRPr="008B271F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>за</w:t>
      </w:r>
      <w:r w:rsidR="00D943C0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 xml:space="preserve"> потребе</w:t>
      </w:r>
      <w:r w:rsidRPr="008B271F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 xml:space="preserve"> економиј</w:t>
      </w:r>
      <w:r w:rsidR="00D943C0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>е</w:t>
      </w:r>
      <w:r w:rsidR="00A20C79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 xml:space="preserve">  </w:t>
      </w:r>
      <w:r w:rsidRPr="008B271F"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  <w:t>Сомбор:</w:t>
      </w:r>
    </w:p>
    <w:p w:rsidR="008B271F" w:rsidRPr="008B271F" w:rsidRDefault="008B271F" w:rsidP="008B271F">
      <w:pPr>
        <w:suppressAutoHyphens/>
        <w:autoSpaceDE w:val="0"/>
        <w:autoSpaceDN w:val="0"/>
        <w:adjustRightInd w:val="0"/>
        <w:spacing w:line="100" w:lineRule="atLeast"/>
        <w:rPr>
          <w:rFonts w:eastAsia="Arial Unicode MS" w:cs="Times New Roman"/>
          <w:b/>
          <w:color w:val="000000"/>
          <w:kern w:val="1"/>
          <w:sz w:val="22"/>
          <w:lang w:val="sr-Cyrl-RS" w:eastAsia="ar-SA"/>
        </w:rPr>
      </w:pPr>
    </w:p>
    <w:p w:rsidR="008B271F" w:rsidRPr="008B271F" w:rsidRDefault="008B271F" w:rsidP="008B271F">
      <w:pPr>
        <w:tabs>
          <w:tab w:val="left" w:pos="709"/>
        </w:tabs>
        <w:suppressAutoHyphens/>
        <w:spacing w:line="100" w:lineRule="atLeast"/>
        <w:ind w:left="720"/>
        <w:rPr>
          <w:rFonts w:eastAsia="Arial Unicode MS" w:cs="Times New Roman"/>
          <w:b/>
          <w:color w:val="000000"/>
          <w:kern w:val="1"/>
          <w:szCs w:val="24"/>
          <w:lang w:eastAsia="ar-SA"/>
        </w:rPr>
      </w:pPr>
      <w:r w:rsidRPr="008B271F">
        <w:rPr>
          <w:rFonts w:eastAsia="Arial Unicode MS" w:cs="Times New Roman"/>
          <w:b/>
          <w:color w:val="000000"/>
          <w:kern w:val="1"/>
          <w:szCs w:val="24"/>
          <w:lang w:eastAsia="ar-SA"/>
        </w:rPr>
        <w:t>NPK 16:16:16</w:t>
      </w:r>
    </w:p>
    <w:p w:rsidR="008B271F" w:rsidRPr="008B271F" w:rsidRDefault="008B271F" w:rsidP="008B271F">
      <w:pPr>
        <w:tabs>
          <w:tab w:val="left" w:pos="709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8B271F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Назив и садржај хранљиве материје: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691"/>
      </w:tblGrid>
      <w:tr w:rsidR="008B271F" w:rsidRPr="008B271F" w:rsidTr="002A7A45">
        <w:trPr>
          <w:trHeight w:val="120"/>
        </w:trPr>
        <w:tc>
          <w:tcPr>
            <w:tcW w:w="2518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b/>
                <w:bCs/>
                <w:color w:val="000000"/>
                <w:kern w:val="1"/>
                <w:sz w:val="23"/>
                <w:szCs w:val="23"/>
                <w:lang w:eastAsia="sr-Latn-RS"/>
              </w:rPr>
              <w:t>Храњиви елемент</w:t>
            </w:r>
          </w:p>
        </w:tc>
        <w:tc>
          <w:tcPr>
            <w:tcW w:w="6691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b/>
                <w:bCs/>
                <w:color w:val="000000"/>
                <w:kern w:val="1"/>
                <w:sz w:val="23"/>
                <w:szCs w:val="23"/>
                <w:lang w:eastAsia="sr-Latn-RS"/>
              </w:rPr>
              <w:t>Садржај</w:t>
            </w:r>
          </w:p>
        </w:tc>
      </w:tr>
      <w:tr w:rsidR="008B271F" w:rsidRPr="008B271F" w:rsidTr="002A7A45">
        <w:trPr>
          <w:trHeight w:val="120"/>
        </w:trPr>
        <w:tc>
          <w:tcPr>
            <w:tcW w:w="2518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Азот (N) </w:t>
            </w:r>
          </w:p>
        </w:tc>
        <w:tc>
          <w:tcPr>
            <w:tcW w:w="6691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12%/-1.1%(као NH4-N) </w:t>
            </w:r>
          </w:p>
        </w:tc>
      </w:tr>
      <w:tr w:rsidR="008B271F" w:rsidRPr="008B271F" w:rsidTr="002A7A45">
        <w:trPr>
          <w:trHeight w:val="542"/>
        </w:trPr>
        <w:tc>
          <w:tcPr>
            <w:tcW w:w="2518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Фосфор(као P2O5) </w:t>
            </w:r>
          </w:p>
        </w:tc>
        <w:tc>
          <w:tcPr>
            <w:tcW w:w="6691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16%/-1.1% (раствориво у минералним киселинама од чега 14% растворив у неутралном амонијум - цитрату и води, 11.2% растворив само у води и 2% само у минералним киселинама </w:t>
            </w:r>
          </w:p>
        </w:tc>
      </w:tr>
      <w:tr w:rsidR="008B271F" w:rsidRPr="008B271F" w:rsidTr="002A7A45">
        <w:trPr>
          <w:trHeight w:val="120"/>
        </w:trPr>
        <w:tc>
          <w:tcPr>
            <w:tcW w:w="2518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Калијум(као K2O) </w:t>
            </w:r>
          </w:p>
        </w:tc>
        <w:tc>
          <w:tcPr>
            <w:tcW w:w="6691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16%/-1.1% растворив у води </w:t>
            </w:r>
          </w:p>
        </w:tc>
      </w:tr>
    </w:tbl>
    <w:p w:rsidR="008B271F" w:rsidRPr="008B271F" w:rsidRDefault="008B271F" w:rsidP="008B271F">
      <w:pPr>
        <w:tabs>
          <w:tab w:val="left" w:pos="5954"/>
        </w:tabs>
        <w:suppressAutoHyphens/>
        <w:spacing w:line="100" w:lineRule="atLeast"/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</w:pPr>
    </w:p>
    <w:p w:rsidR="008B271F" w:rsidRPr="008B271F" w:rsidRDefault="008B271F" w:rsidP="008B271F">
      <w:pPr>
        <w:tabs>
          <w:tab w:val="left" w:pos="5954"/>
        </w:tabs>
        <w:suppressAutoHyphens/>
        <w:spacing w:line="100" w:lineRule="atLeast"/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</w:pPr>
      <w:r w:rsidRPr="008B271F"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  <w:t>Физичке особине: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4262"/>
      </w:tblGrid>
      <w:tr w:rsidR="008B271F" w:rsidRPr="008B271F" w:rsidTr="002A7A45">
        <w:trPr>
          <w:trHeight w:val="116"/>
        </w:trPr>
        <w:tc>
          <w:tcPr>
            <w:tcW w:w="4947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Облик формулације </w:t>
            </w:r>
          </w:p>
        </w:tc>
        <w:tc>
          <w:tcPr>
            <w:tcW w:w="4262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>гранула</w:t>
            </w:r>
          </w:p>
        </w:tc>
      </w:tr>
      <w:tr w:rsidR="008B271F" w:rsidRPr="008B271F" w:rsidTr="002A7A45">
        <w:trPr>
          <w:trHeight w:val="116"/>
        </w:trPr>
        <w:tc>
          <w:tcPr>
            <w:tcW w:w="4947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Боја </w:t>
            </w:r>
          </w:p>
        </w:tc>
        <w:tc>
          <w:tcPr>
            <w:tcW w:w="4262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розе </w:t>
            </w:r>
          </w:p>
        </w:tc>
      </w:tr>
      <w:tr w:rsidR="008B271F" w:rsidRPr="008B271F" w:rsidTr="002A7A45">
        <w:trPr>
          <w:trHeight w:val="116"/>
        </w:trPr>
        <w:tc>
          <w:tcPr>
            <w:tcW w:w="4947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Мирис </w:t>
            </w:r>
          </w:p>
        </w:tc>
        <w:tc>
          <w:tcPr>
            <w:tcW w:w="4262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без мириса </w:t>
            </w:r>
          </w:p>
        </w:tc>
      </w:tr>
      <w:tr w:rsidR="008B271F" w:rsidRPr="008B271F" w:rsidTr="002A7A45">
        <w:trPr>
          <w:trHeight w:val="116"/>
        </w:trPr>
        <w:tc>
          <w:tcPr>
            <w:tcW w:w="4947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Гранулометријски састав (грануле 1-5mm) </w:t>
            </w:r>
          </w:p>
        </w:tc>
        <w:tc>
          <w:tcPr>
            <w:tcW w:w="4262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мин. 95% </w:t>
            </w:r>
          </w:p>
        </w:tc>
      </w:tr>
      <w:tr w:rsidR="008B271F" w:rsidRPr="008B271F" w:rsidTr="002A7A45">
        <w:trPr>
          <w:trHeight w:val="116"/>
        </w:trPr>
        <w:tc>
          <w:tcPr>
            <w:tcW w:w="4947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Садржај влаге </w:t>
            </w:r>
          </w:p>
        </w:tc>
        <w:tc>
          <w:tcPr>
            <w:tcW w:w="4262" w:type="dxa"/>
          </w:tcPr>
          <w:p w:rsidR="008B271F" w:rsidRPr="008B271F" w:rsidRDefault="008B271F" w:rsidP="008B271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8B271F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макс. 2% </w:t>
            </w:r>
          </w:p>
        </w:tc>
      </w:tr>
    </w:tbl>
    <w:p w:rsidR="008B271F" w:rsidRDefault="008B271F" w:rsidP="008B271F">
      <w:pPr>
        <w:tabs>
          <w:tab w:val="left" w:pos="709"/>
        </w:tabs>
        <w:suppressAutoHyphens/>
        <w:spacing w:line="100" w:lineRule="atLeast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D943C0" w:rsidRDefault="00D943C0" w:rsidP="008B271F">
      <w:pPr>
        <w:tabs>
          <w:tab w:val="left" w:pos="709"/>
        </w:tabs>
        <w:suppressAutoHyphens/>
        <w:spacing w:line="100" w:lineRule="atLeast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D943C0" w:rsidRPr="006617F5" w:rsidRDefault="00D943C0" w:rsidP="00D943C0">
      <w:pPr>
        <w:tabs>
          <w:tab w:val="left" w:pos="709"/>
        </w:tabs>
        <w:suppressAutoHyphens/>
        <w:spacing w:line="100" w:lineRule="atLeast"/>
        <w:ind w:left="720"/>
        <w:rPr>
          <w:rFonts w:eastAsia="Arial Unicode MS" w:cs="Times New Roman"/>
          <w:b/>
          <w:color w:val="000000"/>
          <w:kern w:val="1"/>
          <w:szCs w:val="24"/>
          <w:lang w:eastAsia="ar-SA"/>
        </w:rPr>
      </w:pPr>
      <w:r w:rsidRPr="006617F5">
        <w:rPr>
          <w:rFonts w:eastAsia="Arial Unicode MS" w:cs="Times New Roman"/>
          <w:b/>
          <w:color w:val="000000"/>
          <w:kern w:val="1"/>
          <w:szCs w:val="24"/>
          <w:lang w:eastAsia="ar-SA"/>
        </w:rPr>
        <w:t>УРЕА</w:t>
      </w:r>
    </w:p>
    <w:p w:rsidR="00D943C0" w:rsidRPr="006617F5" w:rsidRDefault="00D943C0" w:rsidP="00D943C0">
      <w:pPr>
        <w:tabs>
          <w:tab w:val="left" w:pos="5954"/>
        </w:tabs>
        <w:suppressAutoHyphens/>
        <w:spacing w:line="100" w:lineRule="atLeast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6617F5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Назив и садржај хранљиве материје: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7"/>
        <w:gridCol w:w="4414"/>
      </w:tblGrid>
      <w:tr w:rsidR="00D943C0" w:rsidRPr="006617F5" w:rsidTr="00DB68AF">
        <w:trPr>
          <w:trHeight w:val="111"/>
        </w:trPr>
        <w:tc>
          <w:tcPr>
            <w:tcW w:w="4937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b/>
                <w:bCs/>
                <w:color w:val="000000"/>
                <w:kern w:val="1"/>
                <w:sz w:val="23"/>
                <w:szCs w:val="23"/>
                <w:lang w:eastAsia="sr-Latn-RS"/>
              </w:rPr>
              <w:t>Храњиви елемент</w:t>
            </w:r>
          </w:p>
        </w:tc>
        <w:tc>
          <w:tcPr>
            <w:tcW w:w="4414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b/>
                <w:bCs/>
                <w:color w:val="000000"/>
                <w:kern w:val="1"/>
                <w:sz w:val="23"/>
                <w:szCs w:val="23"/>
                <w:lang w:eastAsia="sr-Latn-RS"/>
              </w:rPr>
              <w:t>Садржај</w:t>
            </w:r>
          </w:p>
        </w:tc>
      </w:tr>
      <w:tr w:rsidR="00D943C0" w:rsidRPr="006617F5" w:rsidTr="00DB68AF">
        <w:trPr>
          <w:trHeight w:val="111"/>
        </w:trPr>
        <w:tc>
          <w:tcPr>
            <w:tcW w:w="4937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Азот (као NH2-N) </w:t>
            </w:r>
          </w:p>
        </w:tc>
        <w:tc>
          <w:tcPr>
            <w:tcW w:w="4414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мин.46% </w:t>
            </w:r>
          </w:p>
        </w:tc>
      </w:tr>
      <w:tr w:rsidR="00D943C0" w:rsidRPr="006617F5" w:rsidTr="00DB68AF">
        <w:trPr>
          <w:trHeight w:val="111"/>
        </w:trPr>
        <w:tc>
          <w:tcPr>
            <w:tcW w:w="4937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Биурет (као P2O5) </w:t>
            </w:r>
          </w:p>
        </w:tc>
        <w:tc>
          <w:tcPr>
            <w:tcW w:w="4414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макс.1% </w:t>
            </w:r>
          </w:p>
        </w:tc>
      </w:tr>
    </w:tbl>
    <w:p w:rsidR="00D943C0" w:rsidRDefault="00D943C0" w:rsidP="00D943C0">
      <w:pPr>
        <w:tabs>
          <w:tab w:val="left" w:pos="5954"/>
        </w:tabs>
        <w:suppressAutoHyphens/>
        <w:spacing w:line="100" w:lineRule="atLeast"/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</w:pPr>
    </w:p>
    <w:p w:rsidR="00D943C0" w:rsidRPr="006617F5" w:rsidRDefault="00D943C0" w:rsidP="00D943C0">
      <w:pPr>
        <w:tabs>
          <w:tab w:val="left" w:pos="5954"/>
        </w:tabs>
        <w:suppressAutoHyphens/>
        <w:spacing w:line="100" w:lineRule="atLeast"/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</w:pPr>
      <w:r w:rsidRPr="006617F5">
        <w:rPr>
          <w:rFonts w:ascii="Cambria" w:eastAsia="Arial Unicode MS" w:hAnsi="Cambria" w:cs="Times New Roman"/>
          <w:color w:val="000000"/>
          <w:kern w:val="1"/>
          <w:sz w:val="23"/>
          <w:szCs w:val="23"/>
          <w:lang w:eastAsia="sr-Latn-RS"/>
        </w:rPr>
        <w:t>Физичке особине: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5"/>
        <w:gridCol w:w="4416"/>
      </w:tblGrid>
      <w:tr w:rsidR="00D943C0" w:rsidRPr="006617F5" w:rsidTr="00DB68AF">
        <w:trPr>
          <w:trHeight w:val="126"/>
        </w:trPr>
        <w:tc>
          <w:tcPr>
            <w:tcW w:w="4935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Облик формулације </w:t>
            </w:r>
          </w:p>
        </w:tc>
        <w:tc>
          <w:tcPr>
            <w:tcW w:w="4416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>гранула</w:t>
            </w:r>
          </w:p>
        </w:tc>
      </w:tr>
      <w:tr w:rsidR="00D943C0" w:rsidRPr="006617F5" w:rsidTr="00DB68AF">
        <w:trPr>
          <w:trHeight w:val="126"/>
        </w:trPr>
        <w:tc>
          <w:tcPr>
            <w:tcW w:w="4935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Боја </w:t>
            </w:r>
          </w:p>
        </w:tc>
        <w:tc>
          <w:tcPr>
            <w:tcW w:w="4416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бела </w:t>
            </w:r>
          </w:p>
        </w:tc>
      </w:tr>
      <w:tr w:rsidR="00D943C0" w:rsidRPr="006617F5" w:rsidTr="00DB68AF">
        <w:trPr>
          <w:trHeight w:val="126"/>
        </w:trPr>
        <w:tc>
          <w:tcPr>
            <w:tcW w:w="4935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Мирис </w:t>
            </w:r>
          </w:p>
        </w:tc>
        <w:tc>
          <w:tcPr>
            <w:tcW w:w="4416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без мириса </w:t>
            </w:r>
          </w:p>
        </w:tc>
      </w:tr>
      <w:tr w:rsidR="00D943C0" w:rsidRPr="006617F5" w:rsidTr="00DB68AF">
        <w:trPr>
          <w:trHeight w:val="126"/>
        </w:trPr>
        <w:tc>
          <w:tcPr>
            <w:tcW w:w="4935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Гранулометријски састав (грануле 0.5-3mm) </w:t>
            </w:r>
          </w:p>
        </w:tc>
        <w:tc>
          <w:tcPr>
            <w:tcW w:w="4416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мин 96% </w:t>
            </w:r>
          </w:p>
        </w:tc>
      </w:tr>
      <w:tr w:rsidR="00D943C0" w:rsidRPr="006617F5" w:rsidTr="00DB68AF">
        <w:trPr>
          <w:trHeight w:val="126"/>
        </w:trPr>
        <w:tc>
          <w:tcPr>
            <w:tcW w:w="4935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Садржај влаге </w:t>
            </w:r>
          </w:p>
        </w:tc>
        <w:tc>
          <w:tcPr>
            <w:tcW w:w="4416" w:type="dxa"/>
          </w:tcPr>
          <w:p w:rsidR="00D943C0" w:rsidRPr="006617F5" w:rsidRDefault="00D943C0" w:rsidP="00DB68AF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</w:pPr>
            <w:r w:rsidRPr="006617F5">
              <w:rPr>
                <w:rFonts w:ascii="Cambria" w:eastAsia="Arial Unicode MS" w:hAnsi="Cambria" w:cs="Cambria"/>
                <w:color w:val="000000"/>
                <w:kern w:val="1"/>
                <w:sz w:val="23"/>
                <w:szCs w:val="23"/>
                <w:lang w:eastAsia="sr-Latn-RS"/>
              </w:rPr>
              <w:t xml:space="preserve">макс. 0.5% </w:t>
            </w:r>
          </w:p>
        </w:tc>
      </w:tr>
    </w:tbl>
    <w:p w:rsidR="00D943C0" w:rsidRDefault="00D943C0" w:rsidP="00D943C0">
      <w:pPr>
        <w:ind w:left="1140"/>
        <w:jc w:val="both"/>
        <w:rPr>
          <w:rFonts w:eastAsia="Times New Roman" w:cs="Times New Roman"/>
          <w:szCs w:val="24"/>
          <w:lang w:val="sr-Cyrl-RS"/>
        </w:rPr>
      </w:pPr>
    </w:p>
    <w:p w:rsidR="00D943C0" w:rsidRPr="008B271F" w:rsidRDefault="00D943C0" w:rsidP="008B271F">
      <w:pPr>
        <w:tabs>
          <w:tab w:val="left" w:pos="709"/>
        </w:tabs>
        <w:suppressAutoHyphens/>
        <w:spacing w:line="100" w:lineRule="atLeast"/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Оквирини облик динамике испоруке: према </w:t>
      </w:r>
      <w:r w:rsidRPr="00FD282E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указаним потребама и искључиво по налогу наручиоца</w:t>
      </w: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. </w:t>
      </w:r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bookmarkStart w:id="0" w:name="_GoBack"/>
      <w:bookmarkEnd w:id="0"/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>Квалитет добара:</w:t>
      </w:r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Испоручена добра морају бити у складу са свим важећим прописима који регулишу производњу и промет предметних добара на територији Републике Србије, а посебно: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 је понуђач регистрован у одговарајућем Регистру дистрибутера и увозника средстава за исхрану биља, у складу са законом.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lastRenderedPageBreak/>
        <w:t>Да се производ који се нуди налази на Списку средстава за исхрану биља којима је дозвољено стављање у промет у Републици Србији (доказује се приликом испоруке – декларацијом уз отпремницу).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A20C79" w:rsidRPr="00A20C79" w:rsidRDefault="00A20C79" w:rsidP="00A20C79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20C7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Паковање за ВЕ „Сомбор“: у џамбо врећама од мин. 500 или више килограма</w:t>
      </w:r>
      <w:r w:rsidR="00B34C4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, или палетирана.</w:t>
      </w:r>
    </w:p>
    <w:p w:rsidR="00E83A52" w:rsidRPr="00E83A52" w:rsidRDefault="00E83A52" w:rsidP="00E83A52">
      <w:pPr>
        <w:jc w:val="both"/>
        <w:rPr>
          <w:rFonts w:eastAsia="Times New Roman" w:cs="Times New Roman"/>
          <w:szCs w:val="24"/>
          <w:lang w:val="sr-Cyrl-CS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Понуђач је дужан да тражене количине испоручи франко магацин Војне Економије „</w:t>
      </w:r>
      <w:r w:rsidR="00A20C79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Сомбор</w:t>
      </w: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“ у оригиналној амбалажи, са припадајућом декларацијом о квалитету и саставу ђубрива. 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Састав минералног ђубрива мора бити гарантован декларацијом која ће се одстављати уз отпремницу приликом испоруке.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Минерално ђубриво треба да буде упаковано у </w:t>
      </w:r>
      <w:r w:rsidRPr="00FD282E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PVC </w:t>
      </w: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џакове у оригиналној неоштећеној амбалажи и на начин који је прописан за одговарајући превоз ове врсте добара и мора бити заштићено од делимичног или потпуног губитка или оштећења при датим условима утовара, транспорта, претовара и ускладиштења. </w:t>
      </w: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D282E" w:rsidRPr="00FD282E" w:rsidRDefault="00FD282E" w:rsidP="00FD282E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FD282E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На добрима мора бити означен: произвођач, нето количина, састав, датум производње и начин чувања.</w:t>
      </w:r>
    </w:p>
    <w:p w:rsidR="00FD282E" w:rsidRPr="00FD282E" w:rsidRDefault="00FD282E" w:rsidP="00FD282E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BD5F7A" w:rsidRDefault="00BD5F7A" w:rsidP="00BD5F7A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2"/>
          <w:szCs w:val="24"/>
          <w:lang w:val="sr-Cyrl-CS" w:eastAsia="ar-SA"/>
        </w:rPr>
      </w:pPr>
      <w:r>
        <w:rPr>
          <w:rFonts w:eastAsia="Arial Unicode MS" w:cs="Times New Roman"/>
          <w:color w:val="000000"/>
          <w:kern w:val="2"/>
          <w:szCs w:val="24"/>
          <w:u w:val="single"/>
          <w:lang w:val="sr-Cyrl-CS" w:eastAsia="ar-SA"/>
        </w:rPr>
        <w:t>Рок испоруке</w:t>
      </w:r>
      <w:r>
        <w:rPr>
          <w:rFonts w:eastAsia="Arial Unicode MS" w:cs="Times New Roman"/>
          <w:color w:val="000000"/>
          <w:kern w:val="2"/>
          <w:szCs w:val="24"/>
          <w:lang w:val="sr-Cyrl-CS" w:eastAsia="ar-SA"/>
        </w:rPr>
        <w:t xml:space="preserve"> је одмах по закључењу уговора, оквирно: од 01.11.2022. године, најкасније до 15.11.2022. године.</w:t>
      </w:r>
    </w:p>
    <w:p w:rsidR="00FD282E" w:rsidRPr="00FD282E" w:rsidRDefault="00FD282E" w:rsidP="00FD282E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DB01F7" w:rsidRDefault="00DB01F7" w:rsidP="00FD282E">
      <w:pPr>
        <w:jc w:val="both"/>
      </w:pPr>
    </w:p>
    <w:sectPr w:rsidR="00DB01F7" w:rsidSect="00342F6E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5174E9C"/>
    <w:multiLevelType w:val="hybridMultilevel"/>
    <w:tmpl w:val="E0026106"/>
    <w:lvl w:ilvl="0" w:tplc="34A068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24493D"/>
    <w:rsid w:val="002A7A45"/>
    <w:rsid w:val="00334740"/>
    <w:rsid w:val="00342F6E"/>
    <w:rsid w:val="00576093"/>
    <w:rsid w:val="006617F5"/>
    <w:rsid w:val="0066588D"/>
    <w:rsid w:val="006D0F56"/>
    <w:rsid w:val="007857A9"/>
    <w:rsid w:val="00843F7B"/>
    <w:rsid w:val="008B271F"/>
    <w:rsid w:val="00A20C79"/>
    <w:rsid w:val="00A41ACF"/>
    <w:rsid w:val="00A4492C"/>
    <w:rsid w:val="00A86EC2"/>
    <w:rsid w:val="00B34C4E"/>
    <w:rsid w:val="00BD2363"/>
    <w:rsid w:val="00BD5F7A"/>
    <w:rsid w:val="00C94927"/>
    <w:rsid w:val="00CE53E4"/>
    <w:rsid w:val="00D943C0"/>
    <w:rsid w:val="00DB01F7"/>
    <w:rsid w:val="00E83A52"/>
    <w:rsid w:val="00ED1A0E"/>
    <w:rsid w:val="00EE68D2"/>
    <w:rsid w:val="00F13558"/>
    <w:rsid w:val="00F53D75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26</cp:revision>
  <dcterms:created xsi:type="dcterms:W3CDTF">2020-08-05T12:07:00Z</dcterms:created>
  <dcterms:modified xsi:type="dcterms:W3CDTF">2022-09-13T12:32:00Z</dcterms:modified>
</cp:coreProperties>
</file>