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927" w:rsidRPr="005D35A9" w:rsidRDefault="008E2C0C" w:rsidP="00BD2363">
      <w:pPr>
        <w:jc w:val="center"/>
        <w:rPr>
          <w:b/>
          <w:szCs w:val="24"/>
          <w:lang w:val="sr-Cyrl-RS"/>
        </w:rPr>
      </w:pPr>
      <w:r>
        <w:rPr>
          <w:b/>
          <w:szCs w:val="24"/>
          <w:lang w:val="sr-Cyrl-RS"/>
        </w:rPr>
        <w:t>ТЕХНИЧКА ДОКУМЕНТАЦИЈА</w:t>
      </w:r>
    </w:p>
    <w:p w:rsidR="00C122F0" w:rsidRDefault="00C122F0" w:rsidP="00BD2363">
      <w:pPr>
        <w:jc w:val="center"/>
        <w:rPr>
          <w:szCs w:val="24"/>
          <w:lang w:val="sr-Cyrl-RS"/>
        </w:rPr>
      </w:pPr>
    </w:p>
    <w:p w:rsidR="00954B37" w:rsidRDefault="00CA70AA" w:rsidP="008E2C0C">
      <w:pPr>
        <w:tabs>
          <w:tab w:val="left" w:pos="5954"/>
        </w:tabs>
        <w:suppressAutoHyphens/>
        <w:spacing w:line="100" w:lineRule="atLeast"/>
        <w:jc w:val="both"/>
        <w:rPr>
          <w:rFonts w:eastAsia="Arial Unicode MS" w:cs="Times New Roman"/>
          <w:b/>
          <w:color w:val="000000"/>
          <w:kern w:val="1"/>
          <w:szCs w:val="24"/>
          <w:lang w:val="sr-Cyrl-RS" w:eastAsia="ar-SA"/>
        </w:rPr>
      </w:pPr>
      <w:r>
        <w:rPr>
          <w:rFonts w:eastAsia="Arial Unicode MS" w:cs="Times New Roman"/>
          <w:b/>
          <w:color w:val="000000"/>
          <w:kern w:val="1"/>
          <w:szCs w:val="24"/>
          <w:lang w:val="sr-Cyrl-CS" w:eastAsia="ar-SA"/>
        </w:rPr>
        <w:t xml:space="preserve">Партија </w:t>
      </w:r>
      <w:r w:rsidR="004F7327">
        <w:rPr>
          <w:rFonts w:eastAsia="Arial Unicode MS" w:cs="Times New Roman"/>
          <w:b/>
          <w:color w:val="000000"/>
          <w:kern w:val="1"/>
          <w:szCs w:val="24"/>
          <w:lang w:eastAsia="ar-SA"/>
        </w:rPr>
        <w:t>3</w:t>
      </w:r>
      <w:r w:rsidRPr="00BF2DF3">
        <w:rPr>
          <w:rFonts w:eastAsia="Arial Unicode MS" w:cs="Times New Roman"/>
          <w:b/>
          <w:color w:val="000000"/>
          <w:kern w:val="1"/>
          <w:szCs w:val="24"/>
          <w:lang w:val="sr-Cyrl-CS" w:eastAsia="ar-SA"/>
        </w:rPr>
        <w:t>:</w:t>
      </w:r>
      <w:r>
        <w:rPr>
          <w:rFonts w:eastAsia="Arial Unicode MS" w:cs="Times New Roman"/>
          <w:b/>
          <w:color w:val="000000"/>
          <w:kern w:val="1"/>
          <w:szCs w:val="24"/>
          <w:lang w:val="sr-Cyrl-CS" w:eastAsia="ar-SA"/>
        </w:rPr>
        <w:t xml:space="preserve"> Одржавање и сервисирање моторних возила за </w:t>
      </w:r>
      <w:r w:rsidR="00231B7A">
        <w:rPr>
          <w:rFonts w:eastAsia="Arial Unicode MS" w:cs="Times New Roman"/>
          <w:b/>
          <w:color w:val="000000"/>
          <w:kern w:val="1"/>
          <w:szCs w:val="24"/>
          <w:lang w:val="sr-Cyrl-RS" w:eastAsia="ar-SA"/>
        </w:rPr>
        <w:t>Нови</w:t>
      </w:r>
      <w:r w:rsidR="005E0823">
        <w:rPr>
          <w:rFonts w:eastAsia="Arial Unicode MS" w:cs="Times New Roman"/>
          <w:b/>
          <w:color w:val="000000"/>
          <w:kern w:val="1"/>
          <w:szCs w:val="24"/>
          <w:lang w:val="sr-Cyrl-RS" w:eastAsia="ar-SA"/>
        </w:rPr>
        <w:t xml:space="preserve"> Сад</w:t>
      </w:r>
    </w:p>
    <w:p w:rsidR="005E0823" w:rsidRDefault="005E0823" w:rsidP="008E2C0C">
      <w:pPr>
        <w:tabs>
          <w:tab w:val="left" w:pos="5954"/>
        </w:tabs>
        <w:suppressAutoHyphens/>
        <w:spacing w:line="100" w:lineRule="atLeast"/>
        <w:jc w:val="both"/>
        <w:rPr>
          <w:rFonts w:eastAsia="Arial Unicode MS" w:cs="Times New Roman"/>
          <w:b/>
          <w:color w:val="000000"/>
          <w:kern w:val="1"/>
          <w:szCs w:val="24"/>
          <w:lang w:val="sr-Cyrl-RS" w:eastAsia="ar-SA"/>
        </w:rPr>
      </w:pPr>
    </w:p>
    <w:p w:rsidR="00954B37" w:rsidRPr="00954B37" w:rsidRDefault="00954B37" w:rsidP="00954B37">
      <w:pPr>
        <w:suppressAutoHyphens/>
        <w:spacing w:line="100" w:lineRule="atLeast"/>
        <w:rPr>
          <w:rFonts w:eastAsia="Arial Unicode MS" w:cs="Times New Roman"/>
          <w:b/>
          <w:bCs/>
          <w:iCs/>
          <w:color w:val="000000"/>
          <w:kern w:val="1"/>
          <w:szCs w:val="24"/>
          <w:lang w:val="sr-Cyrl-RS" w:eastAsia="ar-SA"/>
        </w:rPr>
      </w:pPr>
      <w:r w:rsidRPr="00954B37">
        <w:rPr>
          <w:rFonts w:eastAsia="Arial Unicode MS" w:cs="Times New Roman"/>
          <w:b/>
          <w:bCs/>
          <w:iCs/>
          <w:color w:val="000000"/>
          <w:kern w:val="1"/>
          <w:szCs w:val="24"/>
          <w:lang w:val="sr-Cyrl-CS" w:eastAsia="ar-SA"/>
        </w:rPr>
        <w:t xml:space="preserve">1. </w:t>
      </w:r>
      <w:r w:rsidRPr="00954B37">
        <w:rPr>
          <w:rFonts w:eastAsia="Arial Unicode MS" w:cs="Times New Roman"/>
          <w:b/>
          <w:bCs/>
          <w:iCs/>
          <w:color w:val="000000"/>
          <w:kern w:val="1"/>
          <w:szCs w:val="24"/>
          <w:lang w:eastAsia="ar-SA"/>
        </w:rPr>
        <w:t xml:space="preserve">ВРСТА </w:t>
      </w:r>
      <w:r w:rsidRPr="00954B37">
        <w:rPr>
          <w:rFonts w:eastAsia="Arial Unicode MS" w:cs="Times New Roman"/>
          <w:b/>
          <w:bCs/>
          <w:iCs/>
          <w:color w:val="000000"/>
          <w:kern w:val="1"/>
          <w:szCs w:val="24"/>
          <w:lang w:val="sr-Cyrl-CS" w:eastAsia="ar-SA"/>
        </w:rPr>
        <w:t xml:space="preserve">И ОПИС </w:t>
      </w:r>
      <w:r w:rsidRPr="00954B37">
        <w:rPr>
          <w:rFonts w:eastAsia="Arial Unicode MS" w:cs="Times New Roman"/>
          <w:b/>
          <w:bCs/>
          <w:iCs/>
          <w:color w:val="000000"/>
          <w:kern w:val="1"/>
          <w:szCs w:val="24"/>
          <w:lang w:val="sr-Cyrl-RS" w:eastAsia="ar-SA"/>
        </w:rPr>
        <w:t>УСЛУГА</w:t>
      </w:r>
    </w:p>
    <w:p w:rsidR="00954B37" w:rsidRDefault="00954B37" w:rsidP="00760DD4">
      <w:pPr>
        <w:suppressAutoHyphens/>
        <w:jc w:val="both"/>
        <w:rPr>
          <w:rFonts w:eastAsia="Arial Unicode MS" w:cs="Times New Roman"/>
          <w:color w:val="000000"/>
          <w:kern w:val="1"/>
          <w:szCs w:val="24"/>
          <w:lang w:val="sr-Cyrl-CS" w:eastAsia="ar-SA"/>
        </w:rPr>
      </w:pPr>
      <w:r w:rsidRPr="00954B37">
        <w:rPr>
          <w:rFonts w:eastAsia="Arial Unicode MS" w:cs="Times New Roman"/>
          <w:color w:val="000000"/>
          <w:kern w:val="1"/>
          <w:szCs w:val="24"/>
          <w:lang w:val="sr-Cyrl-RS" w:eastAsia="ar-SA"/>
        </w:rPr>
        <w:t>У</w:t>
      </w:r>
      <w:r w:rsidRPr="00954B37">
        <w:rPr>
          <w:rFonts w:eastAsia="Arial Unicode MS" w:cs="Times New Roman"/>
          <w:color w:val="000000"/>
          <w:kern w:val="1"/>
          <w:szCs w:val="24"/>
          <w:lang w:eastAsia="ar-SA"/>
        </w:rPr>
        <w:t xml:space="preserve">слуге </w:t>
      </w:r>
      <w:r w:rsidRPr="00954B37">
        <w:rPr>
          <w:rFonts w:eastAsia="Arial Unicode MS" w:cs="Times New Roman"/>
          <w:kern w:val="1"/>
          <w:szCs w:val="24"/>
          <w:lang w:val="sr-Cyrl-RS" w:eastAsia="ar-SA"/>
        </w:rPr>
        <w:t xml:space="preserve">одржавања моторних возила </w:t>
      </w:r>
      <w:r w:rsidRPr="00954B37">
        <w:rPr>
          <w:rFonts w:eastAsia="Arial Unicode MS" w:cs="Times New Roman"/>
          <w:kern w:val="1"/>
          <w:szCs w:val="24"/>
          <w:lang w:val="sr-Cyrl-CS" w:eastAsia="ar-SA"/>
        </w:rPr>
        <w:t>у</w:t>
      </w:r>
      <w:r w:rsidRPr="00954B37">
        <w:rPr>
          <w:rFonts w:eastAsia="Arial Unicode MS" w:cs="Times New Roman"/>
          <w:color w:val="000000"/>
          <w:kern w:val="1"/>
          <w:szCs w:val="24"/>
          <w:lang w:val="sr-Cyrl-CS" w:eastAsia="ar-SA"/>
        </w:rPr>
        <w:t xml:space="preserve"> погонима </w:t>
      </w:r>
      <w:r w:rsidRPr="00954B37">
        <w:rPr>
          <w:rFonts w:eastAsia="Arial Unicode MS" w:cs="Times New Roman"/>
          <w:color w:val="000000"/>
          <w:kern w:val="1"/>
          <w:szCs w:val="24"/>
          <w:lang w:val="ru-RU" w:eastAsia="ar-SA"/>
        </w:rPr>
        <w:t>понуђача или у месту корисника</w:t>
      </w:r>
      <w:r w:rsidRPr="00954B37">
        <w:rPr>
          <w:rFonts w:eastAsia="Arial Unicode MS" w:cs="Times New Roman"/>
          <w:color w:val="000000"/>
          <w:kern w:val="1"/>
          <w:szCs w:val="24"/>
          <w:lang w:val="sr-Cyrl-CS" w:eastAsia="ar-SA"/>
        </w:rPr>
        <w:t xml:space="preserve">. </w:t>
      </w:r>
    </w:p>
    <w:p w:rsidR="00760DD4" w:rsidRDefault="00760DD4" w:rsidP="00760DD4">
      <w:pPr>
        <w:suppressAutoHyphens/>
        <w:jc w:val="both"/>
        <w:rPr>
          <w:color w:val="000000"/>
          <w:szCs w:val="24"/>
          <w:lang w:val="sr-Cyrl-RS"/>
        </w:rPr>
      </w:pPr>
      <w:r>
        <w:rPr>
          <w:rFonts w:eastAsia="Arial Unicode MS" w:cs="Times New Roman"/>
          <w:color w:val="000000"/>
          <w:kern w:val="1"/>
          <w:szCs w:val="24"/>
          <w:lang w:val="sr-Cyrl-CS" w:eastAsia="ar-SA"/>
        </w:rPr>
        <w:t>ОРН:</w:t>
      </w:r>
      <w:r w:rsidRPr="00760DD4">
        <w:rPr>
          <w:color w:val="000000"/>
          <w:szCs w:val="24"/>
          <w:lang w:val="sr-Cyrl-RS"/>
        </w:rPr>
        <w:t xml:space="preserve"> </w:t>
      </w:r>
      <w:r w:rsidRPr="000207D6">
        <w:rPr>
          <w:color w:val="000000"/>
          <w:szCs w:val="24"/>
          <w:lang w:val="sr-Cyrl-RS"/>
        </w:rPr>
        <w:t>50100000 – Услуге поправки, одржавања и сродне услуге за возила и припадајућу опрему</w:t>
      </w:r>
    </w:p>
    <w:p w:rsidR="006762FC" w:rsidRDefault="006762FC" w:rsidP="006762FC">
      <w:pPr>
        <w:suppressAutoHyphens/>
        <w:spacing w:before="120"/>
        <w:jc w:val="both"/>
        <w:rPr>
          <w:rFonts w:eastAsia="Arial Unicode MS" w:cs="Times New Roman"/>
          <w:bCs/>
          <w:iCs/>
          <w:color w:val="000000"/>
          <w:kern w:val="1"/>
          <w:szCs w:val="24"/>
          <w:lang w:val="sr-Cyrl-CS" w:eastAsia="ar-SA"/>
        </w:rPr>
      </w:pPr>
      <w:r w:rsidRPr="00954B37">
        <w:rPr>
          <w:rFonts w:eastAsia="Arial Unicode MS" w:cs="Times New Roman"/>
          <w:bCs/>
          <w:iCs/>
          <w:color w:val="000000"/>
          <w:kern w:val="1"/>
          <w:szCs w:val="24"/>
          <w:lang w:val="sr-Cyrl-CS" w:eastAsia="ar-SA"/>
        </w:rPr>
        <w:t>Процењена вредност јавне набавке</w:t>
      </w:r>
      <w:r>
        <w:rPr>
          <w:rFonts w:eastAsia="Arial Unicode MS" w:cs="Times New Roman"/>
          <w:bCs/>
          <w:iCs/>
          <w:color w:val="000000"/>
          <w:kern w:val="1"/>
          <w:szCs w:val="24"/>
          <w:lang w:val="sr-Cyrl-CS" w:eastAsia="ar-SA"/>
        </w:rPr>
        <w:t xml:space="preserve">: </w:t>
      </w:r>
      <w:r w:rsidR="00D00665">
        <w:rPr>
          <w:rFonts w:eastAsia="Arial Unicode MS" w:cs="Times New Roman"/>
          <w:bCs/>
          <w:iCs/>
          <w:color w:val="000000"/>
          <w:kern w:val="1"/>
          <w:szCs w:val="24"/>
          <w:lang w:val="en-US" w:eastAsia="ar-SA"/>
        </w:rPr>
        <w:t>5</w:t>
      </w:r>
      <w:r>
        <w:rPr>
          <w:rFonts w:eastAsia="Arial Unicode MS" w:cs="Times New Roman"/>
          <w:bCs/>
          <w:iCs/>
          <w:color w:val="000000"/>
          <w:kern w:val="1"/>
          <w:szCs w:val="24"/>
          <w:lang w:val="sr-Cyrl-CS" w:eastAsia="ar-SA"/>
        </w:rPr>
        <w:t>00.000,00 динара без ПДВ-а.</w:t>
      </w:r>
    </w:p>
    <w:p w:rsidR="006762FC" w:rsidRPr="00954B37" w:rsidRDefault="006762FC" w:rsidP="00760DD4">
      <w:pPr>
        <w:suppressAutoHyphens/>
        <w:jc w:val="both"/>
        <w:rPr>
          <w:rFonts w:eastAsia="Arial Unicode MS" w:cs="Times New Roman"/>
          <w:color w:val="000000"/>
          <w:kern w:val="1"/>
          <w:szCs w:val="24"/>
          <w:lang w:val="sr-Cyrl-CS" w:eastAsia="ar-SA"/>
        </w:rPr>
      </w:pPr>
    </w:p>
    <w:p w:rsidR="00275F1B" w:rsidRPr="00954B37" w:rsidRDefault="00275F1B" w:rsidP="00275F1B">
      <w:pPr>
        <w:suppressAutoHyphens/>
        <w:jc w:val="both"/>
        <w:rPr>
          <w:rFonts w:eastAsia="Arial Unicode MS" w:cs="Times New Roman"/>
          <w:color w:val="000000"/>
          <w:kern w:val="1"/>
          <w:szCs w:val="24"/>
          <w:lang w:val="sr-Cyrl-CS" w:eastAsia="ar-SA"/>
        </w:rPr>
      </w:pPr>
      <w:r w:rsidRPr="00954B37">
        <w:rPr>
          <w:rFonts w:eastAsia="Arial Unicode MS" w:cs="Times New Roman"/>
          <w:color w:val="000000"/>
          <w:kern w:val="1"/>
          <w:szCs w:val="24"/>
          <w:lang w:val="sr-Cyrl-CS" w:eastAsia="ar-SA"/>
        </w:rPr>
        <w:t>Услуга одржавања се изводи на следећим моторним возилима:</w:t>
      </w:r>
    </w:p>
    <w:tbl>
      <w:tblPr>
        <w:tblW w:w="9225" w:type="dxa"/>
        <w:jc w:val="center"/>
        <w:tblLook w:val="04A0" w:firstRow="1" w:lastRow="0" w:firstColumn="1" w:lastColumn="0" w:noHBand="0" w:noVBand="1"/>
      </w:tblPr>
      <w:tblGrid>
        <w:gridCol w:w="1418"/>
        <w:gridCol w:w="5381"/>
        <w:gridCol w:w="2426"/>
      </w:tblGrid>
      <w:tr w:rsidR="00275F1B" w:rsidRPr="00BF2DF3" w:rsidTr="00A83172">
        <w:trPr>
          <w:trHeight w:val="630"/>
          <w:jc w:val="center"/>
        </w:trPr>
        <w:tc>
          <w:tcPr>
            <w:tcW w:w="1418" w:type="dxa"/>
            <w:tcBorders>
              <w:top w:val="single" w:sz="4" w:space="0" w:color="auto"/>
              <w:left w:val="single" w:sz="4" w:space="0" w:color="auto"/>
              <w:bottom w:val="single" w:sz="4" w:space="0" w:color="auto"/>
              <w:right w:val="single" w:sz="4" w:space="0" w:color="auto"/>
            </w:tcBorders>
            <w:shd w:val="clear" w:color="000000" w:fill="FFFF00"/>
            <w:vAlign w:val="center"/>
          </w:tcPr>
          <w:p w:rsidR="00275F1B" w:rsidRPr="00BF2DF3" w:rsidRDefault="00275F1B" w:rsidP="00A83172">
            <w:pPr>
              <w:jc w:val="center"/>
              <w:rPr>
                <w:rFonts w:eastAsia="Times New Roman" w:cs="Times New Roman"/>
                <w:b/>
                <w:bCs/>
                <w:color w:val="000000"/>
                <w:szCs w:val="24"/>
                <w:lang w:val="en-US"/>
              </w:rPr>
            </w:pPr>
            <w:proofErr w:type="spellStart"/>
            <w:r w:rsidRPr="00BF2DF3">
              <w:rPr>
                <w:rFonts w:eastAsia="Times New Roman" w:cs="Times New Roman"/>
                <w:b/>
                <w:bCs/>
                <w:color w:val="000000"/>
                <w:szCs w:val="24"/>
                <w:lang w:val="en-US"/>
              </w:rPr>
              <w:t>Ред</w:t>
            </w:r>
            <w:proofErr w:type="spellEnd"/>
            <w:r w:rsidRPr="00BF2DF3">
              <w:rPr>
                <w:rFonts w:eastAsia="Times New Roman" w:cs="Times New Roman"/>
                <w:b/>
                <w:bCs/>
                <w:color w:val="000000"/>
                <w:szCs w:val="24"/>
                <w:lang w:val="en-US"/>
              </w:rPr>
              <w:t>.</w:t>
            </w:r>
            <w:r w:rsidRPr="00BF2DF3">
              <w:rPr>
                <w:rFonts w:eastAsia="Times New Roman" w:cs="Times New Roman"/>
                <w:b/>
                <w:bCs/>
                <w:color w:val="000000"/>
                <w:szCs w:val="24"/>
                <w:lang w:val="en-US"/>
              </w:rPr>
              <w:br/>
            </w:r>
            <w:proofErr w:type="spellStart"/>
            <w:r w:rsidRPr="00BF2DF3">
              <w:rPr>
                <w:rFonts w:eastAsia="Times New Roman" w:cs="Times New Roman"/>
                <w:b/>
                <w:bCs/>
                <w:color w:val="000000"/>
                <w:szCs w:val="24"/>
                <w:lang w:val="en-US"/>
              </w:rPr>
              <w:t>бр</w:t>
            </w:r>
            <w:proofErr w:type="spellEnd"/>
            <w:r w:rsidRPr="00BF2DF3">
              <w:rPr>
                <w:rFonts w:eastAsia="Times New Roman" w:cs="Times New Roman"/>
                <w:b/>
                <w:bCs/>
                <w:color w:val="000000"/>
                <w:szCs w:val="24"/>
                <w:lang w:val="en-US"/>
              </w:rPr>
              <w:t>.</w:t>
            </w:r>
          </w:p>
        </w:tc>
        <w:tc>
          <w:tcPr>
            <w:tcW w:w="5381" w:type="dxa"/>
            <w:tcBorders>
              <w:top w:val="single" w:sz="4" w:space="0" w:color="auto"/>
              <w:left w:val="nil"/>
              <w:bottom w:val="single" w:sz="4" w:space="0" w:color="auto"/>
              <w:right w:val="single" w:sz="4" w:space="0" w:color="auto"/>
            </w:tcBorders>
            <w:shd w:val="clear" w:color="000000" w:fill="FFFF00"/>
            <w:vAlign w:val="center"/>
          </w:tcPr>
          <w:p w:rsidR="00275F1B" w:rsidRPr="00BF2DF3" w:rsidRDefault="00275F1B" w:rsidP="00A83172">
            <w:pPr>
              <w:jc w:val="center"/>
              <w:rPr>
                <w:rFonts w:eastAsia="Times New Roman" w:cs="Times New Roman"/>
                <w:b/>
                <w:bCs/>
                <w:color w:val="000000"/>
                <w:szCs w:val="24"/>
                <w:lang w:val="ru-RU"/>
              </w:rPr>
            </w:pPr>
            <w:r w:rsidRPr="00BF2DF3">
              <w:rPr>
                <w:rFonts w:eastAsia="Times New Roman" w:cs="Times New Roman"/>
                <w:b/>
                <w:bCs/>
                <w:color w:val="000000"/>
                <w:szCs w:val="24"/>
                <w:lang w:val="ru-RU"/>
              </w:rPr>
              <w:t xml:space="preserve">Марка и тип </w:t>
            </w:r>
            <w:r w:rsidRPr="00BF2DF3">
              <w:rPr>
                <w:rFonts w:eastAsia="Times New Roman" w:cs="Times New Roman"/>
                <w:b/>
                <w:bCs/>
                <w:color w:val="000000"/>
                <w:szCs w:val="24"/>
                <w:lang w:val="ru-RU"/>
              </w:rPr>
              <w:br/>
              <w:t>моторног возила</w:t>
            </w:r>
          </w:p>
        </w:tc>
        <w:tc>
          <w:tcPr>
            <w:tcW w:w="2426" w:type="dxa"/>
            <w:tcBorders>
              <w:top w:val="single" w:sz="4" w:space="0" w:color="auto"/>
              <w:left w:val="nil"/>
              <w:bottom w:val="single" w:sz="4" w:space="0" w:color="auto"/>
              <w:right w:val="single" w:sz="4" w:space="0" w:color="auto"/>
            </w:tcBorders>
            <w:shd w:val="clear" w:color="000000" w:fill="FFFF00"/>
            <w:vAlign w:val="center"/>
          </w:tcPr>
          <w:p w:rsidR="00275F1B" w:rsidRPr="00BF2DF3" w:rsidRDefault="00275F1B" w:rsidP="00A83172">
            <w:pPr>
              <w:jc w:val="center"/>
              <w:rPr>
                <w:rFonts w:eastAsia="Times New Roman" w:cs="Times New Roman"/>
                <w:b/>
                <w:bCs/>
                <w:color w:val="000000"/>
                <w:szCs w:val="24"/>
                <w:lang w:val="en-US"/>
              </w:rPr>
            </w:pPr>
            <w:proofErr w:type="spellStart"/>
            <w:r w:rsidRPr="00BF2DF3">
              <w:rPr>
                <w:rFonts w:eastAsia="Times New Roman" w:cs="Times New Roman"/>
                <w:b/>
                <w:bCs/>
                <w:color w:val="000000"/>
                <w:szCs w:val="24"/>
                <w:lang w:val="en-US"/>
              </w:rPr>
              <w:t>Година</w:t>
            </w:r>
            <w:proofErr w:type="spellEnd"/>
            <w:r w:rsidRPr="00BF2DF3">
              <w:rPr>
                <w:rFonts w:eastAsia="Times New Roman" w:cs="Times New Roman"/>
                <w:b/>
                <w:bCs/>
                <w:color w:val="000000"/>
                <w:szCs w:val="24"/>
                <w:lang w:val="en-US"/>
              </w:rPr>
              <w:t xml:space="preserve"> </w:t>
            </w:r>
            <w:r w:rsidRPr="00BF2DF3">
              <w:rPr>
                <w:rFonts w:eastAsia="Times New Roman" w:cs="Times New Roman"/>
                <w:b/>
                <w:bCs/>
                <w:color w:val="000000"/>
                <w:szCs w:val="24"/>
                <w:lang w:val="en-US"/>
              </w:rPr>
              <w:br/>
            </w:r>
            <w:proofErr w:type="spellStart"/>
            <w:r w:rsidRPr="00BF2DF3">
              <w:rPr>
                <w:rFonts w:eastAsia="Times New Roman" w:cs="Times New Roman"/>
                <w:b/>
                <w:bCs/>
                <w:color w:val="000000"/>
                <w:szCs w:val="24"/>
                <w:lang w:val="en-US"/>
              </w:rPr>
              <w:t>производње</w:t>
            </w:r>
            <w:proofErr w:type="spellEnd"/>
          </w:p>
        </w:tc>
      </w:tr>
      <w:tr w:rsidR="00275F1B" w:rsidRPr="00BF2DF3" w:rsidTr="00A83172">
        <w:trPr>
          <w:trHeight w:val="315"/>
          <w:jc w:val="center"/>
        </w:trPr>
        <w:tc>
          <w:tcPr>
            <w:tcW w:w="1418" w:type="dxa"/>
            <w:tcBorders>
              <w:top w:val="nil"/>
              <w:left w:val="single" w:sz="4" w:space="0" w:color="auto"/>
              <w:bottom w:val="single" w:sz="4" w:space="0" w:color="auto"/>
              <w:right w:val="single" w:sz="4" w:space="0" w:color="auto"/>
            </w:tcBorders>
            <w:shd w:val="clear" w:color="auto" w:fill="auto"/>
            <w:noWrap/>
            <w:vAlign w:val="center"/>
          </w:tcPr>
          <w:p w:rsidR="00275F1B" w:rsidRPr="00D45BA3" w:rsidRDefault="00275F1B" w:rsidP="00A83172">
            <w:pPr>
              <w:jc w:val="center"/>
              <w:rPr>
                <w:rFonts w:eastAsia="Times New Roman" w:cs="Times New Roman"/>
                <w:color w:val="000000"/>
                <w:szCs w:val="24"/>
                <w:lang w:val="sr-Cyrl-RS"/>
              </w:rPr>
            </w:pPr>
            <w:r>
              <w:rPr>
                <w:rFonts w:eastAsia="Times New Roman" w:cs="Times New Roman"/>
                <w:color w:val="000000"/>
                <w:szCs w:val="24"/>
                <w:lang w:val="sr-Cyrl-RS"/>
              </w:rPr>
              <w:t>1</w:t>
            </w:r>
          </w:p>
        </w:tc>
        <w:tc>
          <w:tcPr>
            <w:tcW w:w="5381" w:type="dxa"/>
            <w:tcBorders>
              <w:top w:val="nil"/>
              <w:left w:val="nil"/>
              <w:bottom w:val="single" w:sz="4" w:space="0" w:color="auto"/>
              <w:right w:val="single" w:sz="4" w:space="0" w:color="auto"/>
            </w:tcBorders>
            <w:shd w:val="clear" w:color="auto" w:fill="auto"/>
            <w:noWrap/>
            <w:vAlign w:val="center"/>
          </w:tcPr>
          <w:p w:rsidR="00275F1B" w:rsidRPr="00BF2DF3" w:rsidRDefault="00275F1B" w:rsidP="00A83172">
            <w:pPr>
              <w:jc w:val="center"/>
              <w:rPr>
                <w:rFonts w:eastAsia="Times New Roman" w:cs="Times New Roman"/>
                <w:color w:val="000000"/>
                <w:szCs w:val="24"/>
                <w:lang w:val="en-US"/>
              </w:rPr>
            </w:pPr>
            <w:r w:rsidRPr="00BF2DF3">
              <w:rPr>
                <w:rFonts w:eastAsia="Times New Roman" w:cs="Times New Roman"/>
                <w:color w:val="000000"/>
                <w:szCs w:val="24"/>
                <w:lang w:val="en-US"/>
              </w:rPr>
              <w:t xml:space="preserve">Peugeot boxer 2.2 </w:t>
            </w:r>
            <w:proofErr w:type="gramStart"/>
            <w:r w:rsidRPr="00BF2DF3">
              <w:rPr>
                <w:rFonts w:eastAsia="Times New Roman" w:cs="Times New Roman"/>
                <w:color w:val="000000"/>
                <w:szCs w:val="24"/>
                <w:lang w:val="en-US"/>
              </w:rPr>
              <w:t>HDI</w:t>
            </w:r>
            <w:r>
              <w:rPr>
                <w:rFonts w:eastAsia="Times New Roman" w:cs="Times New Roman"/>
                <w:color w:val="000000"/>
                <w:szCs w:val="24"/>
                <w:lang w:val="en-US"/>
              </w:rPr>
              <w:t xml:space="preserve">  FT</w:t>
            </w:r>
            <w:proofErr w:type="gramEnd"/>
            <w:r>
              <w:rPr>
                <w:rFonts w:eastAsia="Times New Roman" w:cs="Times New Roman"/>
                <w:color w:val="000000"/>
                <w:szCs w:val="24"/>
                <w:lang w:val="en-US"/>
              </w:rPr>
              <w:t xml:space="preserve"> 333 L2H1</w:t>
            </w:r>
          </w:p>
        </w:tc>
        <w:tc>
          <w:tcPr>
            <w:tcW w:w="2426" w:type="dxa"/>
            <w:tcBorders>
              <w:top w:val="nil"/>
              <w:left w:val="nil"/>
              <w:bottom w:val="single" w:sz="4" w:space="0" w:color="auto"/>
              <w:right w:val="single" w:sz="4" w:space="0" w:color="auto"/>
            </w:tcBorders>
            <w:shd w:val="clear" w:color="auto" w:fill="auto"/>
            <w:noWrap/>
            <w:vAlign w:val="center"/>
          </w:tcPr>
          <w:p w:rsidR="00275F1B" w:rsidRPr="00BF2DF3" w:rsidRDefault="00275F1B" w:rsidP="00A83172">
            <w:pPr>
              <w:jc w:val="center"/>
              <w:rPr>
                <w:rFonts w:eastAsia="Times New Roman" w:cs="Times New Roman"/>
                <w:color w:val="000000"/>
                <w:szCs w:val="24"/>
                <w:lang w:val="en-US"/>
              </w:rPr>
            </w:pPr>
            <w:r w:rsidRPr="00BF2DF3">
              <w:rPr>
                <w:rFonts w:eastAsia="Times New Roman" w:cs="Times New Roman"/>
                <w:color w:val="000000"/>
                <w:szCs w:val="24"/>
                <w:lang w:val="en-US"/>
              </w:rPr>
              <w:t>2011</w:t>
            </w:r>
          </w:p>
        </w:tc>
      </w:tr>
    </w:tbl>
    <w:p w:rsidR="00275F1B" w:rsidRPr="00BF2DF3" w:rsidRDefault="00275F1B" w:rsidP="00275F1B">
      <w:pPr>
        <w:suppressAutoHyphens/>
        <w:spacing w:before="240"/>
        <w:rPr>
          <w:rFonts w:eastAsia="Arial Unicode MS" w:cs="Times New Roman"/>
          <w:b/>
          <w:bCs/>
          <w:iCs/>
          <w:color w:val="000000"/>
          <w:kern w:val="1"/>
          <w:szCs w:val="24"/>
          <w:lang w:val="sr-Cyrl-RS" w:eastAsia="ar-SA"/>
        </w:rPr>
      </w:pPr>
      <w:r>
        <w:rPr>
          <w:rFonts w:eastAsia="Arial Unicode MS" w:cs="Times New Roman"/>
          <w:b/>
          <w:bCs/>
          <w:iCs/>
          <w:color w:val="000000"/>
          <w:kern w:val="1"/>
          <w:szCs w:val="24"/>
          <w:lang w:val="sr-Cyrl-CS" w:eastAsia="ar-SA"/>
        </w:rPr>
        <w:t>2</w:t>
      </w:r>
      <w:r w:rsidRPr="00BF2DF3">
        <w:rPr>
          <w:rFonts w:eastAsia="Arial Unicode MS" w:cs="Times New Roman"/>
          <w:b/>
          <w:bCs/>
          <w:iCs/>
          <w:color w:val="000000"/>
          <w:kern w:val="1"/>
          <w:szCs w:val="24"/>
          <w:lang w:val="sr-Cyrl-CS" w:eastAsia="ar-SA"/>
        </w:rPr>
        <w:t>. КОЛИЧИНА</w:t>
      </w:r>
      <w:r w:rsidRPr="00BF2DF3">
        <w:rPr>
          <w:rFonts w:eastAsia="Arial Unicode MS" w:cs="Times New Roman"/>
          <w:b/>
          <w:bCs/>
          <w:iCs/>
          <w:color w:val="000000"/>
          <w:kern w:val="1"/>
          <w:szCs w:val="24"/>
          <w:lang w:eastAsia="ar-SA"/>
        </w:rPr>
        <w:t xml:space="preserve"> </w:t>
      </w:r>
      <w:r w:rsidRPr="00BF2DF3">
        <w:rPr>
          <w:rFonts w:eastAsia="Arial Unicode MS" w:cs="Times New Roman"/>
          <w:b/>
          <w:bCs/>
          <w:iCs/>
          <w:color w:val="000000"/>
          <w:kern w:val="1"/>
          <w:szCs w:val="24"/>
          <w:lang w:val="sr-Cyrl-RS" w:eastAsia="ar-SA"/>
        </w:rPr>
        <w:t>УСЛУГА</w:t>
      </w:r>
    </w:p>
    <w:p w:rsidR="00275F1B" w:rsidRPr="00BF2DF3" w:rsidRDefault="00275F1B" w:rsidP="00275F1B">
      <w:pPr>
        <w:suppressAutoHyphens/>
        <w:spacing w:before="120" w:after="120"/>
        <w:jc w:val="both"/>
        <w:rPr>
          <w:rFonts w:eastAsia="Arial Unicode MS" w:cs="Times New Roman"/>
          <w:bCs/>
          <w:iCs/>
          <w:color w:val="000000"/>
          <w:kern w:val="1"/>
          <w:szCs w:val="24"/>
          <w:lang w:val="ru-RU" w:eastAsia="ar-SA"/>
        </w:rPr>
      </w:pPr>
      <w:r w:rsidRPr="00BF2DF3">
        <w:rPr>
          <w:rFonts w:eastAsia="Arial Unicode MS" w:cs="Times New Roman"/>
          <w:bCs/>
          <w:iCs/>
          <w:color w:val="000000"/>
          <w:kern w:val="1"/>
          <w:szCs w:val="24"/>
          <w:lang w:val="ru-RU" w:eastAsia="ar-SA"/>
        </w:rPr>
        <w:t>Под количином услуга се сматра могући број појединачних акција одржавања на годишњем нивоу и представља статистички просек за трогодишњи период уназад (201</w:t>
      </w:r>
      <w:r>
        <w:rPr>
          <w:rFonts w:eastAsia="Arial Unicode MS" w:cs="Times New Roman"/>
          <w:bCs/>
          <w:iCs/>
          <w:color w:val="000000"/>
          <w:kern w:val="1"/>
          <w:szCs w:val="24"/>
          <w:lang w:val="ru-RU" w:eastAsia="ar-SA"/>
        </w:rPr>
        <w:t>9., 2020</w:t>
      </w:r>
      <w:r w:rsidRPr="00BF2DF3">
        <w:rPr>
          <w:rFonts w:eastAsia="Arial Unicode MS" w:cs="Times New Roman"/>
          <w:bCs/>
          <w:iCs/>
          <w:color w:val="000000"/>
          <w:kern w:val="1"/>
          <w:szCs w:val="24"/>
          <w:lang w:val="ru-RU" w:eastAsia="ar-SA"/>
        </w:rPr>
        <w:t>. и 20</w:t>
      </w:r>
      <w:r>
        <w:rPr>
          <w:rFonts w:eastAsia="Arial Unicode MS" w:cs="Times New Roman"/>
          <w:bCs/>
          <w:iCs/>
          <w:color w:val="000000"/>
          <w:kern w:val="1"/>
          <w:szCs w:val="24"/>
          <w:lang w:val="ru-RU" w:eastAsia="ar-SA"/>
        </w:rPr>
        <w:t>21</w:t>
      </w:r>
      <w:r w:rsidRPr="00BF2DF3">
        <w:rPr>
          <w:rFonts w:eastAsia="Arial Unicode MS" w:cs="Times New Roman"/>
          <w:bCs/>
          <w:iCs/>
          <w:color w:val="000000"/>
          <w:kern w:val="1"/>
          <w:szCs w:val="24"/>
          <w:lang w:val="ru-RU" w:eastAsia="ar-SA"/>
        </w:rPr>
        <w:t>. година).</w:t>
      </w:r>
    </w:p>
    <w:p w:rsidR="00275F1B" w:rsidRPr="00BF2DF3" w:rsidRDefault="00275F1B" w:rsidP="00275F1B">
      <w:pPr>
        <w:suppressAutoHyphens/>
        <w:spacing w:before="120" w:after="120"/>
        <w:jc w:val="both"/>
        <w:rPr>
          <w:rFonts w:eastAsia="Arial Unicode MS" w:cs="Times New Roman"/>
          <w:bCs/>
          <w:iCs/>
          <w:color w:val="000000"/>
          <w:kern w:val="1"/>
          <w:szCs w:val="24"/>
          <w:lang w:val="ru-RU" w:eastAsia="ar-SA"/>
        </w:rPr>
      </w:pPr>
      <w:r w:rsidRPr="00BF2DF3">
        <w:rPr>
          <w:rFonts w:eastAsia="Arial Unicode MS" w:cs="Times New Roman"/>
          <w:bCs/>
          <w:iCs/>
          <w:color w:val="000000"/>
          <w:kern w:val="1"/>
          <w:szCs w:val="24"/>
          <w:lang w:val="ru-RU" w:eastAsia="ar-SA"/>
        </w:rPr>
        <w:t xml:space="preserve">Оријентациона количина услуга </w:t>
      </w:r>
      <w:r w:rsidRPr="00BF2DF3">
        <w:rPr>
          <w:rFonts w:eastAsia="Arial Unicode MS" w:cs="Times New Roman"/>
          <w:color w:val="000000"/>
          <w:kern w:val="1"/>
          <w:szCs w:val="24"/>
          <w:lang w:val="sr-Cyrl-RS" w:eastAsia="ar-SA"/>
        </w:rPr>
        <w:t>превентивног и корективног одржавања моторних возила</w:t>
      </w:r>
      <w:r w:rsidRPr="00BF2DF3">
        <w:rPr>
          <w:rFonts w:eastAsia="Arial Unicode MS" w:cs="Times New Roman"/>
          <w:bCs/>
          <w:iCs/>
          <w:color w:val="000000"/>
          <w:kern w:val="1"/>
          <w:szCs w:val="24"/>
          <w:lang w:val="ru-RU" w:eastAsia="ar-SA"/>
        </w:rPr>
        <w:t xml:space="preserve"> за време трајања оквирног споразума износи: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3"/>
        <w:gridCol w:w="3298"/>
      </w:tblGrid>
      <w:tr w:rsidR="00275F1B" w:rsidRPr="00BF2DF3" w:rsidTr="00A83172">
        <w:trPr>
          <w:trHeight w:val="537"/>
          <w:jc w:val="center"/>
        </w:trPr>
        <w:tc>
          <w:tcPr>
            <w:tcW w:w="6053" w:type="dxa"/>
            <w:shd w:val="clear" w:color="auto" w:fill="FFFF00"/>
            <w:vAlign w:val="center"/>
          </w:tcPr>
          <w:p w:rsidR="00275F1B" w:rsidRPr="00BF2DF3" w:rsidRDefault="00275F1B" w:rsidP="00A83172">
            <w:pPr>
              <w:suppressAutoHyphens/>
              <w:spacing w:line="100" w:lineRule="atLeast"/>
              <w:jc w:val="center"/>
              <w:rPr>
                <w:rFonts w:eastAsia="Arial Unicode MS" w:cs="Times New Roman"/>
                <w:color w:val="000000"/>
                <w:kern w:val="1"/>
                <w:szCs w:val="24"/>
                <w:lang w:val="sr-Cyrl-CS" w:eastAsia="ar-SA"/>
              </w:rPr>
            </w:pPr>
            <w:r w:rsidRPr="00BF2DF3">
              <w:rPr>
                <w:rFonts w:eastAsia="Arial Unicode MS" w:cs="Times New Roman"/>
                <w:color w:val="000000"/>
                <w:kern w:val="1"/>
                <w:szCs w:val="24"/>
                <w:lang w:val="sr-Cyrl-CS" w:eastAsia="ar-SA"/>
              </w:rPr>
              <w:t>Намена моторних возила</w:t>
            </w:r>
          </w:p>
        </w:tc>
        <w:tc>
          <w:tcPr>
            <w:tcW w:w="3298" w:type="dxa"/>
            <w:shd w:val="clear" w:color="auto" w:fill="FFFF00"/>
            <w:vAlign w:val="center"/>
          </w:tcPr>
          <w:p w:rsidR="00275F1B" w:rsidRPr="00BF2DF3" w:rsidRDefault="00275F1B" w:rsidP="00A83172">
            <w:pPr>
              <w:suppressAutoHyphens/>
              <w:spacing w:line="100" w:lineRule="atLeast"/>
              <w:jc w:val="center"/>
              <w:rPr>
                <w:rFonts w:eastAsia="Arial Unicode MS" w:cs="Times New Roman"/>
                <w:color w:val="000000"/>
                <w:kern w:val="1"/>
                <w:szCs w:val="24"/>
                <w:lang w:val="sr-Latn-CS" w:eastAsia="ar-SA"/>
              </w:rPr>
            </w:pPr>
            <w:r w:rsidRPr="00BF2DF3">
              <w:rPr>
                <w:rFonts w:eastAsia="Arial Unicode MS" w:cs="Times New Roman"/>
                <w:color w:val="000000"/>
                <w:kern w:val="1"/>
                <w:szCs w:val="24"/>
                <w:lang w:val="ru-RU" w:eastAsia="ar-SA"/>
              </w:rPr>
              <w:t>Оријентациона</w:t>
            </w:r>
          </w:p>
          <w:p w:rsidR="00275F1B" w:rsidRPr="00BF2DF3" w:rsidRDefault="00275F1B" w:rsidP="00A83172">
            <w:pPr>
              <w:suppressAutoHyphens/>
              <w:spacing w:line="100" w:lineRule="atLeast"/>
              <w:jc w:val="center"/>
              <w:rPr>
                <w:rFonts w:eastAsia="Arial Unicode MS" w:cs="Times New Roman"/>
                <w:color w:val="000000"/>
                <w:kern w:val="1"/>
                <w:szCs w:val="24"/>
                <w:lang w:val="sr-Cyrl-CS" w:eastAsia="ar-SA"/>
              </w:rPr>
            </w:pPr>
            <w:r w:rsidRPr="00BF2DF3">
              <w:rPr>
                <w:rFonts w:eastAsia="Arial Unicode MS" w:cs="Times New Roman"/>
                <w:color w:val="000000"/>
                <w:kern w:val="1"/>
                <w:szCs w:val="24"/>
                <w:lang w:val="en-US" w:eastAsia="ar-SA"/>
              </w:rPr>
              <w:t>к</w:t>
            </w:r>
            <w:r w:rsidRPr="00BF2DF3">
              <w:rPr>
                <w:rFonts w:eastAsia="Arial Unicode MS" w:cs="Times New Roman"/>
                <w:color w:val="000000"/>
                <w:kern w:val="1"/>
                <w:szCs w:val="24"/>
                <w:lang w:val="ru-RU" w:eastAsia="ar-SA"/>
              </w:rPr>
              <w:t>оличина услуга</w:t>
            </w:r>
          </w:p>
        </w:tc>
      </w:tr>
      <w:tr w:rsidR="00275F1B" w:rsidRPr="00BF2DF3" w:rsidTr="00A83172">
        <w:trPr>
          <w:jc w:val="center"/>
        </w:trPr>
        <w:tc>
          <w:tcPr>
            <w:tcW w:w="6053" w:type="dxa"/>
            <w:shd w:val="clear" w:color="auto" w:fill="auto"/>
            <w:vAlign w:val="center"/>
          </w:tcPr>
          <w:p w:rsidR="00275F1B" w:rsidRPr="00BF2DF3" w:rsidRDefault="00275F1B" w:rsidP="00A83172">
            <w:pPr>
              <w:suppressAutoHyphens/>
              <w:spacing w:line="100" w:lineRule="atLeast"/>
              <w:rPr>
                <w:rFonts w:eastAsia="Arial Unicode MS" w:cs="Times New Roman"/>
                <w:color w:val="000000"/>
                <w:kern w:val="1"/>
                <w:szCs w:val="24"/>
                <w:lang w:val="sr-Cyrl-CS" w:eastAsia="ar-SA"/>
              </w:rPr>
            </w:pPr>
            <w:r w:rsidRPr="00BF2DF3">
              <w:rPr>
                <w:rFonts w:eastAsia="Arial Unicode MS" w:cs="Times New Roman"/>
                <w:color w:val="000000"/>
                <w:kern w:val="1"/>
                <w:szCs w:val="24"/>
                <w:lang w:val="sr-Cyrl-CS" w:eastAsia="ar-SA"/>
              </w:rPr>
              <w:t>Путничка и комерцијална моторна возила</w:t>
            </w:r>
          </w:p>
        </w:tc>
        <w:tc>
          <w:tcPr>
            <w:tcW w:w="3298" w:type="dxa"/>
            <w:vAlign w:val="center"/>
          </w:tcPr>
          <w:p w:rsidR="00275F1B" w:rsidRPr="00BF2DF3" w:rsidRDefault="00275F1B" w:rsidP="00A83172">
            <w:pPr>
              <w:suppressAutoHyphens/>
              <w:spacing w:line="100" w:lineRule="atLeast"/>
              <w:jc w:val="center"/>
              <w:rPr>
                <w:rFonts w:eastAsia="Arial Unicode MS" w:cs="Times New Roman"/>
                <w:b/>
                <w:bCs/>
                <w:iCs/>
                <w:color w:val="000000"/>
                <w:kern w:val="1"/>
                <w:szCs w:val="24"/>
                <w:lang w:val="sr-Cyrl-CS" w:eastAsia="sr-Cyrl-CS"/>
              </w:rPr>
            </w:pPr>
            <w:r>
              <w:rPr>
                <w:rFonts w:eastAsia="Arial Unicode MS" w:cs="Times New Roman"/>
                <w:b/>
                <w:bCs/>
                <w:iCs/>
                <w:color w:val="000000"/>
                <w:kern w:val="1"/>
                <w:szCs w:val="24"/>
                <w:lang w:val="sr-Cyrl-CS" w:eastAsia="sr-Cyrl-CS"/>
              </w:rPr>
              <w:t>12</w:t>
            </w:r>
          </w:p>
        </w:tc>
      </w:tr>
    </w:tbl>
    <w:p w:rsidR="00275F1B" w:rsidRDefault="00275F1B" w:rsidP="00275F1B">
      <w:pPr>
        <w:suppressAutoHyphens/>
        <w:spacing w:before="120"/>
        <w:jc w:val="both"/>
        <w:rPr>
          <w:rFonts w:eastAsia="Arial Unicode MS" w:cs="Times New Roman"/>
          <w:b/>
          <w:bCs/>
          <w:iCs/>
          <w:color w:val="000000"/>
          <w:kern w:val="1"/>
          <w:szCs w:val="24"/>
          <w:lang w:val="sr-Cyrl-CS" w:eastAsia="ar-SA"/>
        </w:rPr>
      </w:pPr>
    </w:p>
    <w:p w:rsidR="00275F1B" w:rsidRPr="00AF6457" w:rsidRDefault="00275F1B" w:rsidP="00275F1B">
      <w:pPr>
        <w:suppressAutoHyphens/>
        <w:spacing w:before="120"/>
        <w:jc w:val="both"/>
        <w:rPr>
          <w:rFonts w:eastAsia="Arial Unicode MS" w:cs="Times New Roman"/>
          <w:b/>
          <w:bCs/>
          <w:iCs/>
          <w:color w:val="000000"/>
          <w:kern w:val="1"/>
          <w:szCs w:val="24"/>
          <w:lang w:val="sr-Cyrl-CS" w:eastAsia="ar-SA"/>
        </w:rPr>
      </w:pPr>
      <w:r w:rsidRPr="00AF6457">
        <w:rPr>
          <w:rFonts w:eastAsia="Arial Unicode MS" w:cs="Times New Roman"/>
          <w:b/>
          <w:bCs/>
          <w:iCs/>
          <w:color w:val="000000"/>
          <w:kern w:val="1"/>
          <w:szCs w:val="24"/>
          <w:lang w:val="sr-Cyrl-CS" w:eastAsia="ar-SA"/>
        </w:rPr>
        <w:t>3. ТЕХНИЧКА СПЕЦИФИКАЦИЈА УСЛУГА ОДРЖАВАЊА</w:t>
      </w:r>
    </w:p>
    <w:p w:rsidR="00275F1B" w:rsidRPr="00AF6457" w:rsidRDefault="00275F1B" w:rsidP="00275F1B">
      <w:pPr>
        <w:suppressAutoHyphens/>
        <w:spacing w:before="120"/>
        <w:jc w:val="both"/>
        <w:rPr>
          <w:rFonts w:eastAsia="Arial Unicode MS" w:cs="Times New Roman"/>
          <w:b/>
          <w:bCs/>
          <w:iCs/>
          <w:color w:val="000000"/>
          <w:kern w:val="1"/>
          <w:szCs w:val="24"/>
          <w:u w:val="single"/>
          <w:lang w:val="sr-Cyrl-CS" w:eastAsia="ar-SA"/>
        </w:rPr>
      </w:pPr>
      <w:r w:rsidRPr="00AF6457">
        <w:rPr>
          <w:rFonts w:eastAsia="Arial Unicode MS" w:cs="Times New Roman"/>
          <w:b/>
          <w:bCs/>
          <w:iCs/>
          <w:color w:val="000000"/>
          <w:kern w:val="1"/>
          <w:szCs w:val="24"/>
          <w:u w:val="single"/>
          <w:lang w:val="sr-Cyrl-CS" w:eastAsia="ar-SA"/>
        </w:rPr>
        <w:t>Опис услуге одржавања:</w:t>
      </w:r>
    </w:p>
    <w:p w:rsidR="00275F1B" w:rsidRPr="00967848" w:rsidRDefault="00275F1B" w:rsidP="00275F1B">
      <w:pPr>
        <w:suppressAutoHyphens/>
        <w:spacing w:before="120" w:after="120"/>
        <w:jc w:val="both"/>
        <w:rPr>
          <w:rFonts w:eastAsia="Arial Unicode MS" w:cs="Times New Roman"/>
          <w:b/>
          <w:bCs/>
          <w:iCs/>
          <w:color w:val="000000"/>
          <w:kern w:val="1"/>
          <w:szCs w:val="24"/>
          <w:lang w:val="sr-Cyrl-CS" w:eastAsia="ar-SA"/>
        </w:rPr>
      </w:pPr>
      <w:r w:rsidRPr="00967848">
        <w:rPr>
          <w:rFonts w:eastAsia="Arial Unicode MS" w:cs="Times New Roman"/>
          <w:b/>
          <w:bCs/>
          <w:iCs/>
          <w:color w:val="000000"/>
          <w:kern w:val="1"/>
          <w:szCs w:val="24"/>
          <w:lang w:val="sr-Cyrl-CS" w:eastAsia="ar-SA"/>
        </w:rPr>
        <w:t>Табела 1: Мали сервис</w:t>
      </w:r>
    </w:p>
    <w:tbl>
      <w:tblPr>
        <w:tblW w:w="9351" w:type="dxa"/>
        <w:tblLook w:val="04A0" w:firstRow="1" w:lastRow="0" w:firstColumn="1" w:lastColumn="0" w:noHBand="0" w:noVBand="1"/>
      </w:tblPr>
      <w:tblGrid>
        <w:gridCol w:w="634"/>
        <w:gridCol w:w="3472"/>
        <w:gridCol w:w="1418"/>
        <w:gridCol w:w="1984"/>
        <w:gridCol w:w="1843"/>
      </w:tblGrid>
      <w:tr w:rsidR="00275F1B" w:rsidRPr="00AF6457" w:rsidTr="00A83172">
        <w:trPr>
          <w:trHeight w:val="582"/>
        </w:trPr>
        <w:tc>
          <w:tcPr>
            <w:tcW w:w="634"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3472" w:type="dxa"/>
            <w:tcBorders>
              <w:top w:val="single" w:sz="4" w:space="0" w:color="auto"/>
              <w:left w:val="nil"/>
              <w:bottom w:val="single" w:sz="4" w:space="0" w:color="auto"/>
              <w:right w:val="single" w:sz="4" w:space="0" w:color="auto"/>
            </w:tcBorders>
            <w:shd w:val="clear" w:color="000000" w:fill="FFFF00"/>
            <w:vAlign w:val="center"/>
            <w:hideMark/>
          </w:tcPr>
          <w:p w:rsidR="00275F1B" w:rsidRPr="002106FC" w:rsidRDefault="00275F1B"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Опис услуге</w:t>
            </w:r>
          </w:p>
        </w:tc>
        <w:tc>
          <w:tcPr>
            <w:tcW w:w="1418" w:type="dxa"/>
            <w:tcBorders>
              <w:top w:val="single" w:sz="4" w:space="0" w:color="auto"/>
              <w:left w:val="nil"/>
              <w:bottom w:val="single" w:sz="4" w:space="0" w:color="auto"/>
              <w:right w:val="single" w:sz="4" w:space="0" w:color="auto"/>
            </w:tcBorders>
            <w:shd w:val="clear" w:color="000000" w:fill="FFFF00"/>
            <w:vAlign w:val="center"/>
            <w:hideMark/>
          </w:tcPr>
          <w:p w:rsidR="00275F1B" w:rsidRPr="002106FC" w:rsidRDefault="00275F1B"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Jeд. мере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275F1B" w:rsidRPr="002106FC" w:rsidRDefault="00275F1B"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Ниво квалитета дела</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275F1B" w:rsidRPr="002106FC" w:rsidRDefault="00275F1B"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Кoл.</w:t>
            </w:r>
          </w:p>
        </w:tc>
      </w:tr>
      <w:tr w:rsidR="00275F1B" w:rsidRPr="00AF6457" w:rsidTr="00A83172">
        <w:trPr>
          <w:trHeight w:val="91"/>
        </w:trPr>
        <w:tc>
          <w:tcPr>
            <w:tcW w:w="634" w:type="dxa"/>
            <w:tcBorders>
              <w:top w:val="nil"/>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3472"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418"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984"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4</w:t>
            </w:r>
          </w:p>
        </w:tc>
        <w:tc>
          <w:tcPr>
            <w:tcW w:w="1843"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275F1B" w:rsidRPr="00AF6457" w:rsidTr="00A83172">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3472"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уља</w:t>
            </w:r>
          </w:p>
        </w:tc>
        <w:tc>
          <w:tcPr>
            <w:tcW w:w="1418"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275F1B" w:rsidRPr="00AF6457" w:rsidRDefault="00275F1B" w:rsidP="00A83172">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3472"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горива</w:t>
            </w:r>
          </w:p>
        </w:tc>
        <w:tc>
          <w:tcPr>
            <w:tcW w:w="1418"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275F1B" w:rsidRPr="00AF6457" w:rsidRDefault="00275F1B" w:rsidP="00A83172">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3.</w:t>
            </w:r>
          </w:p>
        </w:tc>
        <w:tc>
          <w:tcPr>
            <w:tcW w:w="3472"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ваздуха</w:t>
            </w:r>
          </w:p>
        </w:tc>
        <w:tc>
          <w:tcPr>
            <w:tcW w:w="1418"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275F1B" w:rsidRPr="00AF6457" w:rsidRDefault="00275F1B" w:rsidP="00A83172">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4.</w:t>
            </w:r>
          </w:p>
        </w:tc>
        <w:tc>
          <w:tcPr>
            <w:tcW w:w="3472"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полена климе</w:t>
            </w:r>
          </w:p>
        </w:tc>
        <w:tc>
          <w:tcPr>
            <w:tcW w:w="1418"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275F1B" w:rsidRPr="00AF6457" w:rsidRDefault="00275F1B" w:rsidP="00A83172">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5.</w:t>
            </w:r>
          </w:p>
        </w:tc>
        <w:tc>
          <w:tcPr>
            <w:tcW w:w="3472"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Уље 5W-30 5/1</w:t>
            </w:r>
          </w:p>
        </w:tc>
        <w:tc>
          <w:tcPr>
            <w:tcW w:w="1418"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л</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 </w:t>
            </w:r>
          </w:p>
        </w:tc>
        <w:tc>
          <w:tcPr>
            <w:tcW w:w="1843"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6.</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Демонтажа / монтажа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м/ч</w:t>
            </w:r>
          </w:p>
        </w:tc>
        <w:tc>
          <w:tcPr>
            <w:tcW w:w="1984" w:type="dxa"/>
            <w:tcBorders>
              <w:top w:val="single" w:sz="4" w:space="0" w:color="auto"/>
              <w:left w:val="nil"/>
              <w:bottom w:val="single" w:sz="4" w:space="0" w:color="auto"/>
              <w:right w:val="single" w:sz="4" w:space="0" w:color="auto"/>
            </w:tcBorders>
            <w:shd w:val="clear" w:color="000000" w:fill="FFFF00"/>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275F1B" w:rsidRDefault="00275F1B" w:rsidP="00593EA9">
      <w:pPr>
        <w:suppressAutoHyphens/>
        <w:jc w:val="both"/>
        <w:rPr>
          <w:rFonts w:eastAsia="Arial Unicode MS" w:cs="Times New Roman"/>
          <w:bCs/>
          <w:iCs/>
          <w:color w:val="000000"/>
          <w:kern w:val="1"/>
          <w:szCs w:val="24"/>
          <w:lang w:val="sr-Cyrl-CS" w:eastAsia="ar-SA"/>
        </w:rPr>
      </w:pPr>
    </w:p>
    <w:p w:rsidR="00275F1B" w:rsidRPr="00967848" w:rsidRDefault="00275F1B" w:rsidP="00275F1B">
      <w:pPr>
        <w:suppressAutoHyphens/>
        <w:spacing w:before="120"/>
        <w:jc w:val="both"/>
        <w:rPr>
          <w:rFonts w:eastAsia="Arial Unicode MS" w:cs="Times New Roman"/>
          <w:b/>
          <w:bCs/>
          <w:iCs/>
          <w:color w:val="000000"/>
          <w:kern w:val="1"/>
          <w:szCs w:val="24"/>
          <w:lang w:val="sr-Cyrl-CS" w:eastAsia="ar-SA"/>
        </w:rPr>
      </w:pPr>
      <w:r w:rsidRPr="00967848">
        <w:rPr>
          <w:rFonts w:eastAsia="Arial Unicode MS" w:cs="Times New Roman"/>
          <w:b/>
          <w:bCs/>
          <w:iCs/>
          <w:color w:val="000000"/>
          <w:kern w:val="1"/>
          <w:szCs w:val="24"/>
          <w:lang w:val="sr-Cyrl-CS" w:eastAsia="ar-SA"/>
        </w:rPr>
        <w:t>Табела 2: Кочиони систем</w:t>
      </w:r>
    </w:p>
    <w:tbl>
      <w:tblPr>
        <w:tblW w:w="9351" w:type="dxa"/>
        <w:tblLook w:val="04A0" w:firstRow="1" w:lastRow="0" w:firstColumn="1" w:lastColumn="0" w:noHBand="0" w:noVBand="1"/>
      </w:tblPr>
      <w:tblGrid>
        <w:gridCol w:w="634"/>
        <w:gridCol w:w="3472"/>
        <w:gridCol w:w="1418"/>
        <w:gridCol w:w="1984"/>
        <w:gridCol w:w="1843"/>
      </w:tblGrid>
      <w:tr w:rsidR="00275F1B" w:rsidRPr="00AF6457" w:rsidTr="00A83172">
        <w:trPr>
          <w:trHeight w:val="604"/>
        </w:trPr>
        <w:tc>
          <w:tcPr>
            <w:tcW w:w="634"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3472" w:type="dxa"/>
            <w:tcBorders>
              <w:top w:val="single" w:sz="4" w:space="0" w:color="auto"/>
              <w:left w:val="nil"/>
              <w:bottom w:val="single" w:sz="4" w:space="0" w:color="auto"/>
              <w:right w:val="single" w:sz="4" w:space="0" w:color="auto"/>
            </w:tcBorders>
            <w:shd w:val="clear" w:color="000000" w:fill="FFFF00"/>
            <w:vAlign w:val="center"/>
            <w:hideMark/>
          </w:tcPr>
          <w:p w:rsidR="00275F1B" w:rsidRPr="002106FC" w:rsidRDefault="00275F1B"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Опис услуге</w:t>
            </w:r>
          </w:p>
        </w:tc>
        <w:tc>
          <w:tcPr>
            <w:tcW w:w="1418" w:type="dxa"/>
            <w:tcBorders>
              <w:top w:val="single" w:sz="4" w:space="0" w:color="auto"/>
              <w:left w:val="nil"/>
              <w:bottom w:val="single" w:sz="4" w:space="0" w:color="auto"/>
              <w:right w:val="single" w:sz="4" w:space="0" w:color="auto"/>
            </w:tcBorders>
            <w:shd w:val="clear" w:color="000000" w:fill="FFFF00"/>
            <w:vAlign w:val="center"/>
            <w:hideMark/>
          </w:tcPr>
          <w:p w:rsidR="00275F1B" w:rsidRPr="002106FC" w:rsidRDefault="00275F1B"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Jeд. мере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275F1B" w:rsidRPr="002106FC" w:rsidRDefault="00275F1B"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Ниво квалитета дела</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275F1B" w:rsidRPr="002106FC" w:rsidRDefault="00275F1B"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Кoл.</w:t>
            </w:r>
          </w:p>
        </w:tc>
      </w:tr>
      <w:tr w:rsidR="00275F1B" w:rsidRPr="00AF6457" w:rsidTr="00A83172">
        <w:trPr>
          <w:trHeight w:val="243"/>
        </w:trPr>
        <w:tc>
          <w:tcPr>
            <w:tcW w:w="634" w:type="dxa"/>
            <w:tcBorders>
              <w:top w:val="nil"/>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3472"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418"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984"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4</w:t>
            </w:r>
          </w:p>
        </w:tc>
        <w:tc>
          <w:tcPr>
            <w:tcW w:w="1843"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275F1B"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Предње диск плочице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Задње диск плочице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lastRenderedPageBreak/>
              <w:t>3.</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Диск предњи</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4.</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Диск задњи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5.</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Кочионо уље (DOT-4)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л</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6.</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Демонтажа / монтажа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м/ч</w:t>
            </w:r>
          </w:p>
        </w:tc>
        <w:tc>
          <w:tcPr>
            <w:tcW w:w="1984" w:type="dxa"/>
            <w:tcBorders>
              <w:top w:val="single" w:sz="4" w:space="0" w:color="auto"/>
              <w:left w:val="nil"/>
              <w:bottom w:val="single" w:sz="4" w:space="0" w:color="auto"/>
              <w:right w:val="single" w:sz="4" w:space="0" w:color="auto"/>
            </w:tcBorders>
            <w:shd w:val="clear" w:color="000000" w:fill="FFFF00"/>
            <w:noWrap/>
            <w:vAlign w:val="bottom"/>
            <w:hideMark/>
          </w:tcPr>
          <w:p w:rsidR="00275F1B" w:rsidRPr="00AF6457" w:rsidRDefault="00275F1B" w:rsidP="00A83172">
            <w:pPr>
              <w:jc w:val="center"/>
              <w:rPr>
                <w:rFonts w:eastAsia="Times New Roman" w:cs="Times New Roman"/>
                <w:color w:val="000000"/>
                <w:szCs w:val="24"/>
                <w:lang w:eastAsia="sr-Latn-RS"/>
              </w:rPr>
            </w:pP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275F1B" w:rsidRDefault="00275F1B" w:rsidP="00593EA9">
      <w:pPr>
        <w:suppressAutoHyphens/>
        <w:jc w:val="both"/>
        <w:rPr>
          <w:rFonts w:eastAsia="Arial Unicode MS" w:cs="Times New Roman"/>
          <w:bCs/>
          <w:iCs/>
          <w:color w:val="000000"/>
          <w:kern w:val="1"/>
          <w:szCs w:val="24"/>
          <w:lang w:val="sr-Cyrl-CS" w:eastAsia="ar-SA"/>
        </w:rPr>
      </w:pPr>
    </w:p>
    <w:p w:rsidR="00275F1B" w:rsidRPr="00967848" w:rsidRDefault="00275F1B" w:rsidP="00275F1B">
      <w:pPr>
        <w:suppressAutoHyphens/>
        <w:spacing w:before="120"/>
        <w:jc w:val="both"/>
        <w:rPr>
          <w:rFonts w:eastAsia="Arial Unicode MS" w:cs="Times New Roman"/>
          <w:b/>
          <w:bCs/>
          <w:iCs/>
          <w:color w:val="000000"/>
          <w:kern w:val="1"/>
          <w:szCs w:val="24"/>
          <w:lang w:val="sr-Cyrl-CS" w:eastAsia="ar-SA"/>
        </w:rPr>
      </w:pPr>
      <w:r w:rsidRPr="00967848">
        <w:rPr>
          <w:rFonts w:eastAsia="Arial Unicode MS" w:cs="Times New Roman"/>
          <w:b/>
          <w:bCs/>
          <w:iCs/>
          <w:color w:val="000000"/>
          <w:kern w:val="1"/>
          <w:szCs w:val="24"/>
          <w:lang w:val="sr-Cyrl-CS" w:eastAsia="ar-SA"/>
        </w:rPr>
        <w:t>Табела 3: Вулканизерске услуге</w:t>
      </w:r>
    </w:p>
    <w:tbl>
      <w:tblPr>
        <w:tblW w:w="9351" w:type="dxa"/>
        <w:tblLook w:val="04A0" w:firstRow="1" w:lastRow="0" w:firstColumn="1" w:lastColumn="0" w:noHBand="0" w:noVBand="1"/>
      </w:tblPr>
      <w:tblGrid>
        <w:gridCol w:w="635"/>
        <w:gridCol w:w="4889"/>
        <w:gridCol w:w="1984"/>
        <w:gridCol w:w="1843"/>
      </w:tblGrid>
      <w:tr w:rsidR="00275F1B" w:rsidRPr="00AF6457" w:rsidTr="00A83172">
        <w:trPr>
          <w:trHeight w:val="581"/>
        </w:trPr>
        <w:tc>
          <w:tcPr>
            <w:tcW w:w="635"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4889" w:type="dxa"/>
            <w:tcBorders>
              <w:top w:val="single" w:sz="4" w:space="0" w:color="auto"/>
              <w:left w:val="nil"/>
              <w:bottom w:val="single" w:sz="4" w:space="0" w:color="auto"/>
              <w:right w:val="single" w:sz="4" w:space="0" w:color="auto"/>
            </w:tcBorders>
            <w:shd w:val="clear" w:color="000000" w:fill="FFFF00"/>
            <w:vAlign w:val="center"/>
            <w:hideMark/>
          </w:tcPr>
          <w:p w:rsidR="00275F1B" w:rsidRPr="00592F28" w:rsidRDefault="00275F1B"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Опис услуге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275F1B" w:rsidRPr="00592F28" w:rsidRDefault="00275F1B"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Jeд. мере</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275F1B" w:rsidRPr="00592F28" w:rsidRDefault="00275F1B"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Кoл.</w:t>
            </w:r>
          </w:p>
        </w:tc>
      </w:tr>
      <w:tr w:rsidR="00275F1B" w:rsidRPr="00AF6457" w:rsidTr="00A83172">
        <w:trPr>
          <w:trHeight w:val="277"/>
        </w:trPr>
        <w:tc>
          <w:tcPr>
            <w:tcW w:w="635" w:type="dxa"/>
            <w:tcBorders>
              <w:top w:val="nil"/>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4889"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984"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843"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275F1B" w:rsidRPr="00AF6457" w:rsidTr="00A83172">
        <w:trPr>
          <w:trHeight w:val="394"/>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4889" w:type="dxa"/>
            <w:tcBorders>
              <w:top w:val="nil"/>
              <w:left w:val="nil"/>
              <w:bottom w:val="single" w:sz="4" w:space="0" w:color="auto"/>
              <w:right w:val="single" w:sz="4" w:space="0" w:color="auto"/>
            </w:tcBorders>
            <w:shd w:val="clear" w:color="auto" w:fill="auto"/>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Поправка гуме (чеповање или флека)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4889"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Балансирање гума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3.</w:t>
            </w:r>
          </w:p>
        </w:tc>
        <w:tc>
          <w:tcPr>
            <w:tcW w:w="4889"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Реглажа трапа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4.</w:t>
            </w:r>
          </w:p>
        </w:tc>
        <w:tc>
          <w:tcPr>
            <w:tcW w:w="4889"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Демонтажа/монтажа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мч</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275F1B" w:rsidRDefault="00275F1B" w:rsidP="00593EA9">
      <w:pPr>
        <w:suppressAutoHyphens/>
        <w:jc w:val="both"/>
        <w:rPr>
          <w:rFonts w:eastAsia="Arial Unicode MS" w:cs="Times New Roman"/>
          <w:bCs/>
          <w:iCs/>
          <w:color w:val="000000"/>
          <w:kern w:val="1"/>
          <w:szCs w:val="24"/>
          <w:lang w:val="sr-Cyrl-CS" w:eastAsia="ar-SA"/>
        </w:rPr>
      </w:pPr>
    </w:p>
    <w:p w:rsidR="00275F1B" w:rsidRPr="00967848" w:rsidRDefault="00275F1B" w:rsidP="00275F1B">
      <w:pPr>
        <w:suppressAutoHyphens/>
        <w:spacing w:before="120"/>
        <w:jc w:val="both"/>
        <w:rPr>
          <w:rFonts w:eastAsia="Arial Unicode MS" w:cs="Times New Roman"/>
          <w:b/>
          <w:bCs/>
          <w:iCs/>
          <w:color w:val="000000"/>
          <w:kern w:val="1"/>
          <w:szCs w:val="24"/>
          <w:lang w:val="sr-Cyrl-CS" w:eastAsia="ar-SA"/>
        </w:rPr>
      </w:pPr>
      <w:r w:rsidRPr="00967848">
        <w:rPr>
          <w:rFonts w:eastAsia="Arial Unicode MS" w:cs="Times New Roman"/>
          <w:b/>
          <w:bCs/>
          <w:iCs/>
          <w:color w:val="000000"/>
          <w:kern w:val="1"/>
          <w:szCs w:val="24"/>
          <w:lang w:val="sr-Cyrl-CS" w:eastAsia="ar-SA"/>
        </w:rPr>
        <w:t>Табела 4: Дијагностика возила</w:t>
      </w:r>
    </w:p>
    <w:tbl>
      <w:tblPr>
        <w:tblW w:w="9351" w:type="dxa"/>
        <w:tblLook w:val="04A0" w:firstRow="1" w:lastRow="0" w:firstColumn="1" w:lastColumn="0" w:noHBand="0" w:noVBand="1"/>
      </w:tblPr>
      <w:tblGrid>
        <w:gridCol w:w="635"/>
        <w:gridCol w:w="4889"/>
        <w:gridCol w:w="1984"/>
        <w:gridCol w:w="1843"/>
      </w:tblGrid>
      <w:tr w:rsidR="00275F1B" w:rsidRPr="00AF6457" w:rsidTr="00A83172">
        <w:trPr>
          <w:trHeight w:val="671"/>
        </w:trPr>
        <w:tc>
          <w:tcPr>
            <w:tcW w:w="635"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4889" w:type="dxa"/>
            <w:tcBorders>
              <w:top w:val="single" w:sz="4" w:space="0" w:color="auto"/>
              <w:left w:val="nil"/>
              <w:bottom w:val="single" w:sz="4" w:space="0" w:color="auto"/>
              <w:right w:val="single" w:sz="4" w:space="0" w:color="auto"/>
            </w:tcBorders>
            <w:shd w:val="clear" w:color="000000" w:fill="FFFF00"/>
            <w:vAlign w:val="center"/>
            <w:hideMark/>
          </w:tcPr>
          <w:p w:rsidR="00275F1B" w:rsidRPr="00592F28" w:rsidRDefault="00275F1B"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Опис услуге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275F1B" w:rsidRPr="00592F28" w:rsidRDefault="00275F1B"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Jeд. мере</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275F1B" w:rsidRPr="00592F28" w:rsidRDefault="00275F1B"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Кoл.</w:t>
            </w:r>
          </w:p>
        </w:tc>
      </w:tr>
      <w:tr w:rsidR="00275F1B" w:rsidRPr="00AF6457" w:rsidTr="00A83172">
        <w:trPr>
          <w:trHeight w:val="113"/>
        </w:trPr>
        <w:tc>
          <w:tcPr>
            <w:tcW w:w="635" w:type="dxa"/>
            <w:tcBorders>
              <w:top w:val="nil"/>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4889"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984"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843"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275F1B" w:rsidRPr="00AF6457" w:rsidTr="00A83172">
        <w:trPr>
          <w:trHeight w:val="484"/>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4889" w:type="dxa"/>
            <w:tcBorders>
              <w:top w:val="nil"/>
              <w:left w:val="nil"/>
              <w:bottom w:val="single" w:sz="4" w:space="0" w:color="auto"/>
              <w:right w:val="single" w:sz="4" w:space="0" w:color="auto"/>
            </w:tcBorders>
            <w:shd w:val="clear" w:color="auto" w:fill="auto"/>
            <w:vAlign w:val="bottom"/>
            <w:hideMark/>
          </w:tcPr>
          <w:p w:rsidR="00275F1B" w:rsidRPr="003F6421" w:rsidRDefault="00275F1B" w:rsidP="00A83172">
            <w:pPr>
              <w:rPr>
                <w:rFonts w:eastAsia="Times New Roman" w:cs="Times New Roman"/>
                <w:color w:val="000000"/>
                <w:szCs w:val="24"/>
                <w:lang w:val="sr-Cyrl-RS" w:eastAsia="sr-Latn-RS"/>
              </w:rPr>
            </w:pPr>
            <w:r>
              <w:rPr>
                <w:rFonts w:eastAsia="Times New Roman" w:cs="Times New Roman"/>
                <w:color w:val="000000"/>
                <w:szCs w:val="24"/>
                <w:lang w:val="sr-Cyrl-RS" w:eastAsia="sr-Latn-RS"/>
              </w:rPr>
              <w:t>Дијагностиковање возила са брисањем грешака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nil"/>
              <w:left w:val="nil"/>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275F1B" w:rsidRDefault="00275F1B" w:rsidP="00593EA9">
      <w:pPr>
        <w:suppressAutoHyphens/>
        <w:jc w:val="both"/>
        <w:rPr>
          <w:rFonts w:eastAsia="Arial Unicode MS" w:cs="Times New Roman"/>
          <w:bCs/>
          <w:iCs/>
          <w:color w:val="000000"/>
          <w:kern w:val="1"/>
          <w:szCs w:val="24"/>
          <w:lang w:val="sr-Cyrl-CS" w:eastAsia="ar-SA"/>
        </w:rPr>
      </w:pPr>
      <w:bookmarkStart w:id="0" w:name="_GoBack"/>
      <w:bookmarkEnd w:id="0"/>
    </w:p>
    <w:p w:rsidR="00275F1B" w:rsidRPr="00967848" w:rsidRDefault="00275F1B" w:rsidP="00275F1B">
      <w:pPr>
        <w:suppressAutoHyphens/>
        <w:spacing w:before="120"/>
        <w:jc w:val="both"/>
        <w:rPr>
          <w:rFonts w:eastAsia="Arial Unicode MS" w:cs="Times New Roman"/>
          <w:b/>
          <w:bCs/>
          <w:iCs/>
          <w:color w:val="000000"/>
          <w:kern w:val="1"/>
          <w:szCs w:val="24"/>
          <w:lang w:val="sr-Cyrl-CS" w:eastAsia="ar-SA"/>
        </w:rPr>
      </w:pPr>
      <w:r w:rsidRPr="00967848">
        <w:rPr>
          <w:rFonts w:eastAsia="Arial Unicode MS" w:cs="Times New Roman"/>
          <w:b/>
          <w:bCs/>
          <w:iCs/>
          <w:color w:val="000000"/>
          <w:kern w:val="1"/>
          <w:szCs w:val="24"/>
          <w:lang w:val="sr-Cyrl-CS" w:eastAsia="ar-SA"/>
        </w:rPr>
        <w:t xml:space="preserve">Табела </w:t>
      </w:r>
      <w:r w:rsidR="003E3CAF" w:rsidRPr="00967848">
        <w:rPr>
          <w:rFonts w:eastAsia="Arial Unicode MS" w:cs="Times New Roman"/>
          <w:b/>
          <w:bCs/>
          <w:iCs/>
          <w:color w:val="000000"/>
          <w:kern w:val="1"/>
          <w:szCs w:val="24"/>
          <w:lang w:val="sr-Cyrl-CS" w:eastAsia="ar-SA"/>
        </w:rPr>
        <w:t>5</w:t>
      </w:r>
      <w:r w:rsidRPr="00967848">
        <w:rPr>
          <w:rFonts w:eastAsia="Arial Unicode MS" w:cs="Times New Roman"/>
          <w:b/>
          <w:bCs/>
          <w:iCs/>
          <w:color w:val="000000"/>
          <w:kern w:val="1"/>
          <w:szCs w:val="24"/>
          <w:lang w:val="sr-Cyrl-CS" w:eastAsia="ar-SA"/>
        </w:rPr>
        <w:t>: Додатне услуге</w:t>
      </w:r>
    </w:p>
    <w:tbl>
      <w:tblPr>
        <w:tblW w:w="9351" w:type="dxa"/>
        <w:tblLook w:val="04A0" w:firstRow="1" w:lastRow="0" w:firstColumn="1" w:lastColumn="0" w:noHBand="0" w:noVBand="1"/>
      </w:tblPr>
      <w:tblGrid>
        <w:gridCol w:w="635"/>
        <w:gridCol w:w="4889"/>
        <w:gridCol w:w="1984"/>
        <w:gridCol w:w="1843"/>
      </w:tblGrid>
      <w:tr w:rsidR="00275F1B" w:rsidRPr="00AF6457" w:rsidTr="00A83172">
        <w:trPr>
          <w:trHeight w:val="671"/>
        </w:trPr>
        <w:tc>
          <w:tcPr>
            <w:tcW w:w="635"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4889" w:type="dxa"/>
            <w:tcBorders>
              <w:top w:val="single" w:sz="4" w:space="0" w:color="auto"/>
              <w:left w:val="nil"/>
              <w:bottom w:val="single" w:sz="4" w:space="0" w:color="auto"/>
              <w:right w:val="single" w:sz="4" w:space="0" w:color="auto"/>
            </w:tcBorders>
            <w:shd w:val="clear" w:color="000000" w:fill="FFFF00"/>
            <w:vAlign w:val="center"/>
            <w:hideMark/>
          </w:tcPr>
          <w:p w:rsidR="00275F1B" w:rsidRPr="00592F28" w:rsidRDefault="00275F1B"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Опис услуге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275F1B" w:rsidRPr="00592F28" w:rsidRDefault="00275F1B"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Jeд. мере</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275F1B" w:rsidRPr="00592F28" w:rsidRDefault="00275F1B"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Кoл.</w:t>
            </w:r>
          </w:p>
        </w:tc>
      </w:tr>
      <w:tr w:rsidR="00275F1B" w:rsidRPr="00AF6457" w:rsidTr="00A83172">
        <w:trPr>
          <w:trHeight w:val="231"/>
        </w:trPr>
        <w:tc>
          <w:tcPr>
            <w:tcW w:w="635" w:type="dxa"/>
            <w:tcBorders>
              <w:top w:val="nil"/>
              <w:left w:val="single" w:sz="4" w:space="0" w:color="auto"/>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4889"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984"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843" w:type="dxa"/>
            <w:tcBorders>
              <w:top w:val="nil"/>
              <w:left w:val="nil"/>
              <w:bottom w:val="single" w:sz="4" w:space="0" w:color="auto"/>
              <w:right w:val="single" w:sz="4" w:space="0" w:color="auto"/>
            </w:tcBorders>
            <w:shd w:val="clear" w:color="000000" w:fill="FFFF00"/>
            <w:vAlign w:val="center"/>
            <w:hideMark/>
          </w:tcPr>
          <w:p w:rsidR="00275F1B" w:rsidRPr="00AF6457" w:rsidRDefault="00275F1B"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275F1B" w:rsidRPr="00AF6457" w:rsidTr="00A83172">
        <w:trPr>
          <w:trHeight w:val="419"/>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275F1B" w:rsidRPr="009E363A" w:rsidRDefault="00275F1B" w:rsidP="00A83172">
            <w:pPr>
              <w:jc w:val="center"/>
              <w:rPr>
                <w:rFonts w:eastAsia="Times New Roman" w:cs="Times New Roman"/>
                <w:color w:val="000000"/>
                <w:szCs w:val="24"/>
                <w:lang w:val="sr-Cyrl-RS" w:eastAsia="sr-Latn-RS"/>
              </w:rPr>
            </w:pPr>
            <w:r>
              <w:rPr>
                <w:rFonts w:eastAsia="Times New Roman" w:cs="Times New Roman"/>
                <w:color w:val="000000"/>
                <w:szCs w:val="24"/>
                <w:lang w:val="sr-Cyrl-RS" w:eastAsia="sr-Latn-RS"/>
              </w:rPr>
              <w:t>1.</w:t>
            </w:r>
          </w:p>
        </w:tc>
        <w:tc>
          <w:tcPr>
            <w:tcW w:w="4889" w:type="dxa"/>
            <w:tcBorders>
              <w:top w:val="nil"/>
              <w:left w:val="nil"/>
              <w:bottom w:val="single" w:sz="4" w:space="0" w:color="auto"/>
              <w:right w:val="single" w:sz="4" w:space="0" w:color="auto"/>
            </w:tcBorders>
            <w:shd w:val="clear" w:color="auto" w:fill="auto"/>
            <w:vAlign w:val="bottom"/>
          </w:tcPr>
          <w:p w:rsidR="00275F1B" w:rsidRPr="009E363A" w:rsidRDefault="00275F1B" w:rsidP="00A83172">
            <w:pPr>
              <w:rPr>
                <w:rFonts w:eastAsia="Times New Roman" w:cs="Times New Roman"/>
                <w:color w:val="000000"/>
                <w:szCs w:val="24"/>
                <w:lang w:val="sr-Cyrl-RS" w:eastAsia="sr-Latn-RS"/>
              </w:rPr>
            </w:pPr>
            <w:r>
              <w:rPr>
                <w:rFonts w:eastAsia="Times New Roman" w:cs="Times New Roman"/>
                <w:color w:val="000000"/>
                <w:szCs w:val="24"/>
                <w:lang w:val="sr-Cyrl-RS" w:eastAsia="sr-Latn-RS"/>
              </w:rPr>
              <w:t>Заменско возило</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75F1B" w:rsidRPr="00B86448" w:rsidRDefault="00275F1B" w:rsidP="00A83172">
            <w:pPr>
              <w:jc w:val="center"/>
              <w:rPr>
                <w:rFonts w:eastAsia="Times New Roman" w:cs="Times New Roman"/>
                <w:color w:val="000000"/>
                <w:szCs w:val="24"/>
                <w:lang w:val="sr-Cyrl-RS" w:eastAsia="sr-Latn-RS"/>
              </w:rPr>
            </w:pPr>
            <w:r>
              <w:rPr>
                <w:rFonts w:eastAsia="Times New Roman" w:cs="Times New Roman"/>
                <w:color w:val="000000"/>
                <w:szCs w:val="24"/>
                <w:lang w:val="sr-Cyrl-RS" w:eastAsia="sr-Latn-RS"/>
              </w:rPr>
              <w:t>к</w:t>
            </w:r>
            <w:r w:rsidRPr="00AF6457">
              <w:rPr>
                <w:rFonts w:eastAsia="Times New Roman" w:cs="Times New Roman"/>
                <w:color w:val="000000"/>
                <w:szCs w:val="24"/>
                <w:lang w:eastAsia="sr-Latn-RS"/>
              </w:rPr>
              <w:t>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275F1B" w:rsidRPr="00AF6457" w:rsidTr="00A83172">
        <w:trPr>
          <w:trHeight w:val="315"/>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4889" w:type="dxa"/>
            <w:tcBorders>
              <w:top w:val="nil"/>
              <w:left w:val="nil"/>
              <w:bottom w:val="single" w:sz="4" w:space="0" w:color="auto"/>
              <w:right w:val="single" w:sz="4" w:space="0" w:color="auto"/>
            </w:tcBorders>
            <w:shd w:val="clear" w:color="auto" w:fill="auto"/>
            <w:noWrap/>
            <w:vAlign w:val="bottom"/>
          </w:tcPr>
          <w:p w:rsidR="00275F1B" w:rsidRPr="00B86448" w:rsidRDefault="00275F1B" w:rsidP="00A83172">
            <w:pPr>
              <w:rPr>
                <w:rFonts w:eastAsia="Times New Roman" w:cs="Times New Roman"/>
                <w:color w:val="000000"/>
                <w:szCs w:val="24"/>
                <w:lang w:val="sr-Cyrl-RS" w:eastAsia="sr-Latn-RS"/>
              </w:rPr>
            </w:pPr>
            <w:r>
              <w:rPr>
                <w:rFonts w:eastAsia="Times New Roman" w:cs="Times New Roman"/>
                <w:color w:val="000000"/>
                <w:szCs w:val="24"/>
                <w:lang w:val="sr-Cyrl-RS" w:eastAsia="sr-Latn-RS"/>
              </w:rPr>
              <w:t>Шлеповање неисправног возила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275F1B" w:rsidRPr="00B86448" w:rsidRDefault="00275F1B" w:rsidP="00A83172">
            <w:pPr>
              <w:jc w:val="center"/>
              <w:rPr>
                <w:rFonts w:eastAsia="Times New Roman" w:cs="Times New Roman"/>
                <w:color w:val="000000"/>
                <w:szCs w:val="24"/>
                <w:lang w:val="sr-Cyrl-RS" w:eastAsia="sr-Latn-RS"/>
              </w:rPr>
            </w:pPr>
            <w:r>
              <w:rPr>
                <w:rFonts w:eastAsia="Times New Roman" w:cs="Times New Roman"/>
                <w:color w:val="000000"/>
                <w:szCs w:val="24"/>
                <w:lang w:val="sr-Cyrl-RS" w:eastAsia="sr-Latn-RS"/>
              </w:rPr>
              <w:t>к</w:t>
            </w:r>
            <w:r w:rsidRPr="00AF6457">
              <w:rPr>
                <w:rFonts w:eastAsia="Times New Roman" w:cs="Times New Roman"/>
                <w:color w:val="000000"/>
                <w:szCs w:val="24"/>
                <w:lang w:eastAsia="sr-Latn-RS"/>
              </w:rPr>
              <w:t>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F1B" w:rsidRPr="00AF6457" w:rsidRDefault="00275F1B"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275F1B" w:rsidRPr="00954B37" w:rsidRDefault="00275F1B" w:rsidP="00275F1B">
      <w:pPr>
        <w:suppressAutoHyphens/>
        <w:spacing w:before="120"/>
        <w:jc w:val="both"/>
        <w:rPr>
          <w:rFonts w:eastAsia="Arial Unicode MS" w:cs="Times New Roman"/>
          <w:bCs/>
          <w:iCs/>
          <w:color w:val="000000"/>
          <w:kern w:val="1"/>
          <w:szCs w:val="24"/>
          <w:lang w:val="sr-Cyrl-CS" w:eastAsia="ar-SA"/>
        </w:rPr>
      </w:pPr>
    </w:p>
    <w:p w:rsidR="00B932E7" w:rsidRPr="00C766BE" w:rsidRDefault="008A7DAB" w:rsidP="00B932E7">
      <w:pPr>
        <w:suppressAutoHyphens/>
        <w:spacing w:before="120"/>
        <w:jc w:val="both"/>
        <w:rPr>
          <w:rFonts w:eastAsia="Arial Unicode MS" w:cs="Times New Roman"/>
          <w:b/>
          <w:bCs/>
          <w:iCs/>
          <w:color w:val="000000"/>
          <w:kern w:val="1"/>
          <w:szCs w:val="24"/>
          <w:lang w:eastAsia="ar-SA"/>
        </w:rPr>
      </w:pPr>
      <w:r>
        <w:rPr>
          <w:rFonts w:eastAsia="Arial Unicode MS" w:cs="Times New Roman"/>
          <w:b/>
          <w:bCs/>
          <w:iCs/>
          <w:color w:val="000000"/>
          <w:kern w:val="1"/>
          <w:szCs w:val="24"/>
          <w:lang w:val="sr-Cyrl-CS" w:eastAsia="ar-SA"/>
        </w:rPr>
        <w:t>4</w:t>
      </w:r>
      <w:r w:rsidR="00B932E7" w:rsidRPr="00C766BE">
        <w:rPr>
          <w:rFonts w:eastAsia="Arial Unicode MS" w:cs="Times New Roman"/>
          <w:b/>
          <w:bCs/>
          <w:iCs/>
          <w:color w:val="000000"/>
          <w:kern w:val="1"/>
          <w:szCs w:val="24"/>
          <w:lang w:val="sr-Cyrl-CS" w:eastAsia="ar-SA"/>
        </w:rPr>
        <w:t xml:space="preserve">. </w:t>
      </w:r>
      <w:r w:rsidR="00B932E7" w:rsidRPr="00C766BE">
        <w:rPr>
          <w:rFonts w:eastAsia="Arial Unicode MS" w:cs="Times New Roman"/>
          <w:b/>
          <w:bCs/>
          <w:iCs/>
          <w:color w:val="000000"/>
          <w:kern w:val="1"/>
          <w:szCs w:val="24"/>
          <w:lang w:eastAsia="ar-SA"/>
        </w:rPr>
        <w:t xml:space="preserve">ТЕХНИЧКИ УСЛОВИ </w:t>
      </w:r>
    </w:p>
    <w:p w:rsidR="00B932E7" w:rsidRPr="00C766BE" w:rsidRDefault="00B932E7" w:rsidP="00B932E7">
      <w:pPr>
        <w:suppressAutoHyphens/>
        <w:spacing w:before="120" w:after="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ru-RU" w:eastAsia="ar-SA"/>
        </w:rPr>
        <w:t xml:space="preserve">Да се </w:t>
      </w:r>
      <w:r w:rsidRPr="00C766BE">
        <w:rPr>
          <w:rFonts w:eastAsia="Arial Unicode MS" w:cs="Times New Roman"/>
          <w:kern w:val="1"/>
          <w:szCs w:val="24"/>
          <w:lang w:val="ru-RU" w:eastAsia="ar-SA"/>
        </w:rPr>
        <w:t>услуге</w:t>
      </w:r>
      <w:r w:rsidRPr="00C766BE">
        <w:rPr>
          <w:rFonts w:eastAsia="Arial Unicode MS" w:cs="Times New Roman"/>
          <w:kern w:val="1"/>
          <w:szCs w:val="24"/>
          <w:lang w:val="sr-Cyrl-CS" w:eastAsia="ar-SA"/>
        </w:rPr>
        <w:t xml:space="preserve"> </w:t>
      </w:r>
      <w:r w:rsidRPr="00C766BE">
        <w:rPr>
          <w:rFonts w:eastAsia="Arial Unicode MS" w:cs="Times New Roman"/>
          <w:kern w:val="1"/>
          <w:szCs w:val="24"/>
          <w:lang w:val="ru-RU" w:eastAsia="ar-SA"/>
        </w:rPr>
        <w:t xml:space="preserve">одржавања </w:t>
      </w:r>
      <w:r w:rsidRPr="00C766BE">
        <w:rPr>
          <w:rFonts w:eastAsia="Arial Unicode MS" w:cs="Times New Roman"/>
          <w:kern w:val="1"/>
          <w:szCs w:val="24"/>
          <w:lang w:val="sr-Cyrl-CS" w:eastAsia="ar-SA"/>
        </w:rPr>
        <w:t xml:space="preserve">напред наведених </w:t>
      </w:r>
      <w:r w:rsidRPr="00C766BE">
        <w:rPr>
          <w:rFonts w:eastAsia="Arial Unicode MS" w:cs="Times New Roman"/>
          <w:kern w:val="1"/>
          <w:szCs w:val="24"/>
          <w:lang w:val="sr-Cyrl-RS" w:eastAsia="ar-SA"/>
        </w:rPr>
        <w:t>моторних</w:t>
      </w:r>
      <w:r w:rsidRPr="00C766BE">
        <w:rPr>
          <w:rFonts w:eastAsia="Arial Unicode MS" w:cs="Times New Roman"/>
          <w:color w:val="000000"/>
          <w:kern w:val="1"/>
          <w:szCs w:val="24"/>
          <w:lang w:val="sr-Cyrl-RS" w:eastAsia="ar-SA"/>
        </w:rPr>
        <w:t xml:space="preserve"> возила</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ru-RU" w:eastAsia="ar-SA"/>
        </w:rPr>
        <w:t>реализују</w:t>
      </w:r>
      <w:r w:rsidRPr="00C766BE">
        <w:rPr>
          <w:rFonts w:eastAsia="Arial Unicode MS" w:cs="Times New Roman"/>
          <w:color w:val="000000"/>
          <w:kern w:val="1"/>
          <w:szCs w:val="24"/>
          <w:lang w:val="sr-Cyrl-CS" w:eastAsia="ar-SA"/>
        </w:rPr>
        <w:t xml:space="preserve"> у складу са </w:t>
      </w:r>
      <w:r w:rsidRPr="00C766BE">
        <w:rPr>
          <w:rFonts w:eastAsia="Arial Unicode MS" w:cs="Times New Roman"/>
          <w:color w:val="000000"/>
          <w:kern w:val="1"/>
          <w:szCs w:val="24"/>
          <w:lang w:val="ru-RU" w:eastAsia="ar-SA"/>
        </w:rPr>
        <w:t xml:space="preserve">техничко - </w:t>
      </w:r>
      <w:r w:rsidRPr="00C766BE">
        <w:rPr>
          <w:rFonts w:eastAsia="Arial Unicode MS" w:cs="Times New Roman"/>
          <w:color w:val="000000"/>
          <w:kern w:val="1"/>
          <w:szCs w:val="24"/>
          <w:lang w:val="sr-Cyrl-CS" w:eastAsia="ar-SA"/>
        </w:rPr>
        <w:t>технолошком документацијом</w:t>
      </w:r>
      <w:r w:rsidRPr="00C766BE">
        <w:rPr>
          <w:rFonts w:eastAsia="Arial Unicode MS" w:cs="Times New Roman"/>
          <w:color w:val="000000"/>
          <w:kern w:val="1"/>
          <w:szCs w:val="24"/>
          <w:lang w:val="ru-RU" w:eastAsia="ar-SA"/>
        </w:rPr>
        <w:t xml:space="preserve"> произвођача или сопственом</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ru-RU" w:eastAsia="ar-SA"/>
        </w:rPr>
        <w:t xml:space="preserve">техничко - технолошком документацијом </w:t>
      </w:r>
      <w:r w:rsidRPr="00C766BE">
        <w:rPr>
          <w:rFonts w:eastAsia="Arial Unicode MS" w:cs="Times New Roman"/>
          <w:color w:val="000000"/>
          <w:kern w:val="1"/>
          <w:szCs w:val="24"/>
          <w:lang w:val="sr-Cyrl-CS" w:eastAsia="ar-SA"/>
        </w:rPr>
        <w:t>разрађено</w:t>
      </w:r>
      <w:r w:rsidRPr="00C766BE">
        <w:rPr>
          <w:rFonts w:eastAsia="Arial Unicode MS" w:cs="Times New Roman"/>
          <w:color w:val="000000"/>
          <w:kern w:val="1"/>
          <w:szCs w:val="24"/>
          <w:lang w:val="ru-RU" w:eastAsia="ar-SA"/>
        </w:rPr>
        <w:t>м</w:t>
      </w:r>
      <w:r w:rsidRPr="00C766BE">
        <w:rPr>
          <w:rFonts w:eastAsia="Arial Unicode MS" w:cs="Times New Roman"/>
          <w:color w:val="000000"/>
          <w:kern w:val="1"/>
          <w:szCs w:val="24"/>
          <w:lang w:val="sr-Cyrl-CS" w:eastAsia="ar-SA"/>
        </w:rPr>
        <w:t xml:space="preserve"> на основу документације произвођача</w:t>
      </w:r>
      <w:r w:rsidRPr="00C766BE">
        <w:rPr>
          <w:rFonts w:eastAsia="Arial Unicode MS" w:cs="Times New Roman"/>
          <w:color w:val="000000"/>
          <w:kern w:val="1"/>
          <w:szCs w:val="24"/>
          <w:lang w:val="ru-RU" w:eastAsia="ar-SA"/>
        </w:rPr>
        <w:t xml:space="preserve">.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Резер</w:t>
      </w:r>
      <w:r w:rsidRPr="00C766BE">
        <w:rPr>
          <w:rFonts w:eastAsia="Arial Unicode MS" w:cs="Times New Roman"/>
          <w:bCs/>
          <w:iCs/>
          <w:kern w:val="1"/>
          <w:szCs w:val="24"/>
          <w:lang w:val="ru-RU" w:eastAsia="ar-SA"/>
        </w:rPr>
        <w:t>в</w:t>
      </w:r>
      <w:r w:rsidRPr="00C766BE">
        <w:rPr>
          <w:rFonts w:eastAsia="Arial Unicode MS" w:cs="Times New Roman"/>
          <w:bCs/>
          <w:iCs/>
          <w:kern w:val="1"/>
          <w:szCs w:val="24"/>
          <w:lang w:val="sr-Cyrl-CS" w:eastAsia="ar-SA"/>
        </w:rPr>
        <w:t>ни делови кој</w:t>
      </w:r>
      <w:r w:rsidRPr="00C766BE">
        <w:rPr>
          <w:rFonts w:eastAsia="Arial Unicode MS" w:cs="Times New Roman"/>
          <w:bCs/>
          <w:iCs/>
          <w:kern w:val="1"/>
          <w:szCs w:val="24"/>
          <w:lang w:val="ru-RU" w:eastAsia="ar-SA"/>
        </w:rPr>
        <w:t xml:space="preserve">и се </w:t>
      </w:r>
      <w:r w:rsidRPr="00C766BE">
        <w:rPr>
          <w:rFonts w:eastAsia="Arial Unicode MS" w:cs="Times New Roman"/>
          <w:bCs/>
          <w:iCs/>
          <w:kern w:val="1"/>
          <w:szCs w:val="24"/>
          <w:lang w:val="sr-Cyrl-CS" w:eastAsia="ar-SA"/>
        </w:rPr>
        <w:t xml:space="preserve">уграђују у моторна возила </w:t>
      </w:r>
      <w:r w:rsidRPr="00C766BE">
        <w:rPr>
          <w:rFonts w:eastAsia="Arial Unicode MS" w:cs="Times New Roman"/>
          <w:bCs/>
          <w:iCs/>
          <w:kern w:val="1"/>
          <w:szCs w:val="24"/>
          <w:lang w:val="ru-RU" w:eastAsia="ar-SA"/>
        </w:rPr>
        <w:t xml:space="preserve">морају бити </w:t>
      </w:r>
      <w:r w:rsidRPr="00C766BE">
        <w:rPr>
          <w:rFonts w:eastAsia="Arial Unicode MS" w:cs="Times New Roman"/>
          <w:bCs/>
          <w:iCs/>
          <w:kern w:val="1"/>
          <w:szCs w:val="24"/>
          <w:lang w:val="sr-Cyrl-CS" w:eastAsia="ar-SA"/>
        </w:rPr>
        <w:t>у складу са техничком спецификацијом, односно:</w:t>
      </w:r>
    </w:p>
    <w:p w:rsidR="00B932E7" w:rsidRPr="00C766BE" w:rsidRDefault="00B932E7" w:rsidP="00B932E7">
      <w:pPr>
        <w:numPr>
          <w:ilvl w:val="0"/>
          <w:numId w:val="31"/>
        </w:numPr>
        <w:suppressAutoHyphens/>
        <w:spacing w:after="120" w:line="100" w:lineRule="atLeast"/>
        <w:ind w:left="714" w:hanging="357"/>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тамо где је наглашено ''орг.'' – оргинални резервни делови (уља, акумулатори, пнеуматици – фабричка уградња),</w:t>
      </w:r>
    </w:p>
    <w:p w:rsidR="00B932E7" w:rsidRPr="00C766BE" w:rsidRDefault="00B932E7" w:rsidP="00B932E7">
      <w:pPr>
        <w:numPr>
          <w:ilvl w:val="0"/>
          <w:numId w:val="31"/>
        </w:numPr>
        <w:suppressAutoHyphens/>
        <w:spacing w:after="120" w:line="100" w:lineRule="atLeast"/>
        <w:ind w:left="714" w:hanging="357"/>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тамо где је наглашено ''ТС-16949'' – делови из прве уградње у складу са наведеним стандардом или оргинални уколико делова дефинисаних стандардом нема на тржишту</w:t>
      </w:r>
      <w:r w:rsidR="00BB7024">
        <w:rPr>
          <w:rFonts w:eastAsia="Arial Unicode MS" w:cs="Times New Roman"/>
          <w:bCs/>
          <w:iCs/>
          <w:kern w:val="1"/>
          <w:szCs w:val="24"/>
          <w:lang w:val="en-US" w:eastAsia="ar-SA"/>
        </w:rPr>
        <w:t>.</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Сви резервни делови који се уграђују у моторна возила, морају бити нови и неупотребљавани, од произвођача делова у складу са напред наведеним.</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Наручилац задржава право да уместо замене појединих делова, инсталација и склопова на моторним возилима, код изабраног понуђача наручи услугу поправке или ремонта уколико </w:t>
      </w:r>
      <w:r w:rsidRPr="00C766BE">
        <w:rPr>
          <w:rFonts w:eastAsia="Arial Unicode MS" w:cs="Times New Roman"/>
          <w:bCs/>
          <w:iCs/>
          <w:kern w:val="1"/>
          <w:szCs w:val="24"/>
          <w:lang w:val="sr-Cyrl-CS" w:eastAsia="ar-SA"/>
        </w:rPr>
        <w:lastRenderedPageBreak/>
        <w:t>су поправка и ремонт могући, уз услов да је цена поправке или ремонта до 60% од вредности цене резервних делова и склопова који су понуђени у обрасцу структуре цене.</w:t>
      </w:r>
    </w:p>
    <w:p w:rsidR="00B932E7" w:rsidRPr="00C766BE" w:rsidRDefault="00B932E7" w:rsidP="00B932E7">
      <w:pPr>
        <w:suppressAutoHyphens/>
        <w:spacing w:after="120"/>
        <w:jc w:val="both"/>
        <w:rPr>
          <w:rFonts w:eastAsia="Arial Unicode MS" w:cs="Times New Roman"/>
          <w:bCs/>
          <w:iCs/>
          <w:kern w:val="1"/>
          <w:szCs w:val="24"/>
          <w:lang w:val="ru-RU" w:eastAsia="ar-SA"/>
        </w:rPr>
      </w:pPr>
      <w:r w:rsidRPr="00C766BE">
        <w:rPr>
          <w:rFonts w:eastAsia="Arial Unicode MS" w:cs="Times New Roman"/>
          <w:bCs/>
          <w:iCs/>
          <w:kern w:val="1"/>
          <w:szCs w:val="24"/>
          <w:lang w:val="ru-RU" w:eastAsia="ar-SA"/>
        </w:rPr>
        <w:t>Изузетно, у зависности од утицаја резервног дела на безбедност возила, корисник задржава право да од изабраног понуђача набави услугу одржавања са уградњом ремонтованих резервних делова и склопова тзв. ''ТАУШ'' или употребљаваних резервних делова за које добављач даје гаранцију минимално од 12 месеци, колика је иначе гаранција на све резервне делове.</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Наручилац задржава право да поред делова који су наведени у техичкој спецификацији, од добављача у току реали</w:t>
      </w:r>
      <w:r>
        <w:rPr>
          <w:rFonts w:eastAsia="Arial Unicode MS" w:cs="Times New Roman"/>
          <w:bCs/>
          <w:iCs/>
          <w:kern w:val="1"/>
          <w:szCs w:val="24"/>
          <w:lang w:val="sr-Cyrl-CS" w:eastAsia="ar-SA"/>
        </w:rPr>
        <w:t xml:space="preserve">зације услуге одржавања наручи </w:t>
      </w:r>
      <w:r>
        <w:rPr>
          <w:rFonts w:eastAsia="Arial Unicode MS" w:cs="Times New Roman"/>
          <w:bCs/>
          <w:iCs/>
          <w:kern w:val="1"/>
          <w:szCs w:val="24"/>
          <w:lang w:val="sr-Cyrl-RS" w:eastAsia="ar-SA"/>
        </w:rPr>
        <w:t>и</w:t>
      </w:r>
      <w:r w:rsidRPr="00C766BE">
        <w:rPr>
          <w:rFonts w:eastAsia="Arial Unicode MS" w:cs="Times New Roman"/>
          <w:bCs/>
          <w:iCs/>
          <w:kern w:val="1"/>
          <w:szCs w:val="24"/>
          <w:lang w:val="sr-Cyrl-CS" w:eastAsia="ar-SA"/>
        </w:rPr>
        <w:t xml:space="preserve"> остале делове који буду потребни, а који нису наведени у техничкој спецификацији, само ако се за тим укаже потреба. Вредност наручивања услуга одржавања у којима ће се замењивати такви делови не може да буде већа од 15% у односу на вредност понуде.</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Количине које су наведене у техичкој спецификацији су само оквирне. Услуге ће се реализовати у складу са стварним потребама наручиоца услуге.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Рокови за реализацију услуге одржавања су унапред одређени и они представљају време које је потребно да добављач набави потребан резервни део и угради га у моторно возило у односу на тренутак пријема писане наруџбенице наручиоца, односно усмени позив овлашћеног представника наручиоца у ванрадно време, у дане викенда и дане државних празника, обзиром да има рок 1 сат од пријема наруџбенице да започне услугу одржавања.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Приликом извршења услуге одржавања рок за реализацију услуге се посматра појединачно у односу на наручене резервне делове и радне операције, што значи да ''нема сабирања рокова'', (на пример: уколико се наручи редован сервис мотора са заменом свих филтера и моторног уља и замене компресора климе, рок за редован сервис је 1 (један) дан а за замену компресора климе је 7 (седам) дана, уколико је у техничкој спецификацији односно обрасцу структуре цене тај рок одређен. Код замене делова у склоповима, одредити односно нормирати времена, тако да у збиру дају укупно време које је стварно потребно за извршење оправке (на пример: код замене делова мотора, за појединачне делове нормирати време за оправку тако да у то време буде правилно распоређено време за уградњу и изградњу – уколико се укаже потреба за озбиљнијом оправком мотора, њу неће бити могуће извршити без изградње и расклапања као и склапања и уградње мотора).</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Изабрани понуђач (у даљем тексту добављач) за сваку партију, има обавезу да одмах по пријема наруџбенице изврши пријем моторног возила у сервис, а најкасније у року од 1 (једног) сата.</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Добављач има обавезу да по писаном или усменом захтеву наручиоца, услугу одржавања одпочне и радним данима у ванрадно време, у дане викенда и државних празника.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Добављач такође има обавезу да по писаном захтеву у радно време или усменом захтеву у ванрадно време, у дане викенда или у дане државних празника (24 часа – нон стоп), изврши превожење (шлепање) моторног возила са места на коме је на моторном возилу наступио отказ (било ког места у Р. Србији) до места наручиоца или у сервис добављача. Добављач има обавезу да се упути на превожење (шлепање) у року најкасније од 1 (једног) сата од тренутка пријема захтева. За извршене услуге шлепања ван града </w:t>
      </w:r>
      <w:r w:rsidR="0011159A">
        <w:rPr>
          <w:rFonts w:eastAsia="Arial Unicode MS" w:cs="Times New Roman"/>
          <w:bCs/>
          <w:iCs/>
          <w:kern w:val="1"/>
          <w:szCs w:val="24"/>
          <w:lang w:val="sr-Cyrl-CS" w:eastAsia="ar-SA"/>
        </w:rPr>
        <w:t>Нови Сад</w:t>
      </w:r>
      <w:r w:rsidRPr="00C766BE">
        <w:rPr>
          <w:rFonts w:eastAsia="Arial Unicode MS" w:cs="Times New Roman"/>
          <w:bCs/>
          <w:iCs/>
          <w:kern w:val="1"/>
          <w:szCs w:val="24"/>
          <w:lang w:val="sr-Cyrl-CS" w:eastAsia="ar-SA"/>
        </w:rPr>
        <w:t>, пређена километража ће се обрачунавати на основу података из ''</w:t>
      </w:r>
      <w:r w:rsidRPr="00C766BE">
        <w:rPr>
          <w:rFonts w:eastAsia="Arial Unicode MS" w:cs="Times New Roman"/>
          <w:bCs/>
          <w:iCs/>
          <w:kern w:val="1"/>
          <w:szCs w:val="24"/>
          <w:lang w:val="en-US" w:eastAsia="ar-SA"/>
        </w:rPr>
        <w:t>Google</w:t>
      </w:r>
      <w:r w:rsidRPr="00C766BE">
        <w:rPr>
          <w:rFonts w:eastAsia="Arial Unicode MS" w:cs="Times New Roman"/>
          <w:bCs/>
          <w:iCs/>
          <w:kern w:val="1"/>
          <w:szCs w:val="24"/>
          <w:lang w:val="ru-RU" w:eastAsia="ar-SA"/>
        </w:rPr>
        <w:t xml:space="preserve"> </w:t>
      </w:r>
      <w:r w:rsidRPr="00C766BE">
        <w:rPr>
          <w:rFonts w:eastAsia="Arial Unicode MS" w:cs="Times New Roman"/>
          <w:bCs/>
          <w:iCs/>
          <w:kern w:val="1"/>
          <w:szCs w:val="24"/>
          <w:lang w:val="en-US" w:eastAsia="ar-SA"/>
        </w:rPr>
        <w:t>maps</w:t>
      </w:r>
      <w:r w:rsidRPr="00C766BE">
        <w:rPr>
          <w:rFonts w:eastAsia="Arial Unicode MS" w:cs="Times New Roman"/>
          <w:bCs/>
          <w:iCs/>
          <w:kern w:val="1"/>
          <w:szCs w:val="24"/>
          <w:lang w:val="ru-RU" w:eastAsia="ar-SA"/>
        </w:rPr>
        <w:t xml:space="preserve"> – </w:t>
      </w:r>
      <w:r w:rsidRPr="00C766BE">
        <w:rPr>
          <w:rFonts w:eastAsia="Arial Unicode MS" w:cs="Times New Roman"/>
          <w:bCs/>
          <w:iCs/>
          <w:kern w:val="1"/>
          <w:szCs w:val="24"/>
          <w:lang w:val="en-US" w:eastAsia="ar-SA"/>
        </w:rPr>
        <w:t>google</w:t>
      </w:r>
      <w:r w:rsidRPr="00C766BE">
        <w:rPr>
          <w:rFonts w:eastAsia="Arial Unicode MS" w:cs="Times New Roman"/>
          <w:bCs/>
          <w:iCs/>
          <w:kern w:val="1"/>
          <w:szCs w:val="24"/>
          <w:lang w:val="ru-RU" w:eastAsia="ar-SA"/>
        </w:rPr>
        <w:t>.</w:t>
      </w:r>
      <w:proofErr w:type="spellStart"/>
      <w:r w:rsidRPr="00C766BE">
        <w:rPr>
          <w:rFonts w:eastAsia="Arial Unicode MS" w:cs="Times New Roman"/>
          <w:bCs/>
          <w:iCs/>
          <w:kern w:val="1"/>
          <w:szCs w:val="24"/>
          <w:lang w:val="en-US" w:eastAsia="ar-SA"/>
        </w:rPr>
        <w:t>rs</w:t>
      </w:r>
      <w:proofErr w:type="spellEnd"/>
      <w:r w:rsidRPr="00C766BE">
        <w:rPr>
          <w:rFonts w:eastAsia="Arial Unicode MS" w:cs="Times New Roman"/>
          <w:bCs/>
          <w:iCs/>
          <w:kern w:val="1"/>
          <w:szCs w:val="24"/>
          <w:lang w:val="sr-Cyrl-CS" w:eastAsia="ar-SA"/>
        </w:rPr>
        <w:t>''.</w:t>
      </w:r>
    </w:p>
    <w:p w:rsidR="00B932E7"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Добављач у складу са захтевом наручиоца, мора одмах а најкасније у року од 1 (једног) сата, упутити екипу или поједина лица на интервенцију, на место где је наступила неисправност на моторним возилима наручиоца. На интервенцију се упућује са сервисним возилом добављача које мора бити опремљено са потребним алатом и прибором и том приликом морају се понети резервни делови које је за отклањање отказа потребно а и могуће заменити </w:t>
      </w:r>
      <w:r w:rsidRPr="00C766BE">
        <w:rPr>
          <w:rFonts w:eastAsia="Arial Unicode MS" w:cs="Times New Roman"/>
          <w:bCs/>
          <w:iCs/>
          <w:kern w:val="1"/>
          <w:szCs w:val="24"/>
          <w:lang w:val="sr-Cyrl-CS" w:eastAsia="ar-SA"/>
        </w:rPr>
        <w:lastRenderedPageBreak/>
        <w:t>на месту отказа возила (на путу, застанку, паркингу и слично). У том случају се за излазак на лице места као трошак за наручиоца који добављач може фактурисати, признаје пређена километража као да је извршио превожење (шлепање) неисправног моторног возила и трошак по основу уграђених резервних делова и НЧ као што је наведено у обрасцу структуре цене.</w:t>
      </w:r>
    </w:p>
    <w:p w:rsidR="00BB7024" w:rsidRPr="00C766BE" w:rsidRDefault="00BB7024" w:rsidP="00DA5205">
      <w:pPr>
        <w:suppressAutoHyphens/>
        <w:jc w:val="both"/>
        <w:rPr>
          <w:rFonts w:eastAsia="Arial Unicode MS" w:cs="Times New Roman"/>
          <w:bCs/>
          <w:iCs/>
          <w:kern w:val="1"/>
          <w:szCs w:val="24"/>
          <w:lang w:val="ru-RU" w:eastAsia="ar-SA"/>
        </w:rPr>
      </w:pPr>
    </w:p>
    <w:p w:rsidR="00B932E7" w:rsidRPr="00C766BE" w:rsidRDefault="008A7DAB" w:rsidP="00B932E7">
      <w:pPr>
        <w:tabs>
          <w:tab w:val="left" w:pos="0"/>
        </w:tabs>
        <w:suppressAutoHyphens/>
        <w:spacing w:before="120"/>
        <w:rPr>
          <w:rFonts w:eastAsia="Arial Unicode MS" w:cs="Times New Roman"/>
          <w:b/>
          <w:color w:val="000000"/>
          <w:kern w:val="1"/>
          <w:szCs w:val="24"/>
          <w:lang w:val="ru-RU" w:eastAsia="sr-Cyrl-CS"/>
        </w:rPr>
      </w:pPr>
      <w:r>
        <w:rPr>
          <w:rFonts w:eastAsia="Arial Unicode MS" w:cs="Times New Roman"/>
          <w:b/>
          <w:color w:val="000000"/>
          <w:kern w:val="1"/>
          <w:szCs w:val="24"/>
          <w:lang w:val="sr-Cyrl-CS" w:eastAsia="sr-Cyrl-CS"/>
        </w:rPr>
        <w:t>5</w:t>
      </w:r>
      <w:r w:rsidR="00B932E7" w:rsidRPr="00C766BE">
        <w:rPr>
          <w:rFonts w:eastAsia="Arial Unicode MS" w:cs="Times New Roman"/>
          <w:b/>
          <w:color w:val="000000"/>
          <w:kern w:val="1"/>
          <w:szCs w:val="24"/>
          <w:lang w:val="sr-Cyrl-CS" w:eastAsia="sr-Cyrl-CS"/>
        </w:rPr>
        <w:t>. КВАЛИТЕТ</w:t>
      </w:r>
      <w:r w:rsidR="00B932E7" w:rsidRPr="00C766BE">
        <w:rPr>
          <w:rFonts w:eastAsia="Arial Unicode MS" w:cs="Times New Roman"/>
          <w:b/>
          <w:color w:val="000000"/>
          <w:kern w:val="1"/>
          <w:szCs w:val="24"/>
          <w:lang w:val="ru-RU" w:eastAsia="sr-Cyrl-CS"/>
        </w:rPr>
        <w:t xml:space="preserve"> РЕАЛИЗОВАНИХ УСЛУГА</w:t>
      </w:r>
    </w:p>
    <w:p w:rsidR="00B932E7" w:rsidRPr="00C766BE" w:rsidRDefault="00B932E7" w:rsidP="00B932E7">
      <w:pPr>
        <w:suppressAutoHyphens/>
        <w:spacing w:before="120"/>
        <w:jc w:val="both"/>
        <w:rPr>
          <w:rFonts w:eastAsia="Arial Unicode MS" w:cs="Times New Roman"/>
          <w:color w:val="000000"/>
          <w:kern w:val="1"/>
          <w:szCs w:val="24"/>
          <w:lang w:val="ru-RU" w:eastAsia="ar-SA"/>
        </w:rPr>
      </w:pPr>
      <w:r w:rsidRPr="00C766BE">
        <w:rPr>
          <w:rFonts w:eastAsia="Arial Unicode MS" w:cs="Times New Roman"/>
          <w:color w:val="000000"/>
          <w:kern w:val="1"/>
          <w:szCs w:val="24"/>
          <w:lang w:val="ru-RU" w:eastAsia="ar-SA"/>
        </w:rPr>
        <w:t>Понуђач</w:t>
      </w:r>
      <w:r w:rsidRPr="00C766BE">
        <w:rPr>
          <w:rFonts w:eastAsia="Arial Unicode MS" w:cs="Times New Roman"/>
          <w:color w:val="000000"/>
          <w:kern w:val="1"/>
          <w:szCs w:val="24"/>
          <w:lang w:val="sr-Cyrl-CS" w:eastAsia="ar-SA"/>
        </w:rPr>
        <w:t xml:space="preserve"> преузима потпуну одговорност за квалитет </w:t>
      </w:r>
      <w:r w:rsidRPr="00C766BE">
        <w:rPr>
          <w:rFonts w:eastAsia="Arial Unicode MS" w:cs="Times New Roman"/>
          <w:color w:val="000000"/>
          <w:kern w:val="1"/>
          <w:szCs w:val="24"/>
          <w:lang w:val="ru-RU" w:eastAsia="ar-SA"/>
        </w:rPr>
        <w:t>извршених услуга</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ru-RU" w:eastAsia="ar-SA"/>
        </w:rPr>
        <w:t>и уграђених резервних делова и материјала</w:t>
      </w:r>
      <w:r w:rsidRPr="00C766BE">
        <w:rPr>
          <w:rFonts w:eastAsia="Arial Unicode MS" w:cs="Times New Roman"/>
          <w:color w:val="000000"/>
          <w:kern w:val="1"/>
          <w:szCs w:val="24"/>
          <w:lang w:val="sr-Cyrl-CS" w:eastAsia="ar-SA"/>
        </w:rPr>
        <w:t>, како са његове стране тако и од стране његових подизвођача и добављача за све делове, склопове и материјал</w:t>
      </w:r>
      <w:r w:rsidRPr="00C766BE">
        <w:rPr>
          <w:rFonts w:eastAsia="Arial Unicode MS" w:cs="Times New Roman"/>
          <w:color w:val="000000"/>
          <w:kern w:val="1"/>
          <w:szCs w:val="24"/>
          <w:lang w:val="ru-RU" w:eastAsia="ar-SA"/>
        </w:rPr>
        <w:t>.</w:t>
      </w:r>
    </w:p>
    <w:p w:rsidR="00B932E7" w:rsidRDefault="00B932E7" w:rsidP="00B932E7">
      <w:pPr>
        <w:suppressAutoHyphens/>
        <w:spacing w:before="120"/>
        <w:jc w:val="both"/>
        <w:rPr>
          <w:rFonts w:eastAsia="Arial Unicode MS" w:cs="Times New Roman"/>
          <w:color w:val="000000"/>
          <w:kern w:val="1"/>
          <w:szCs w:val="24"/>
          <w:lang w:val="ru-RU" w:eastAsia="ar-SA"/>
        </w:rPr>
      </w:pPr>
      <w:r w:rsidRPr="00C766BE">
        <w:rPr>
          <w:rFonts w:eastAsia="Arial Unicode MS" w:cs="Times New Roman"/>
          <w:color w:val="000000"/>
          <w:kern w:val="1"/>
          <w:szCs w:val="24"/>
          <w:lang w:val="ru-RU" w:eastAsia="ar-SA"/>
        </w:rPr>
        <w:t>Понуђена гаранција на све резервне делове који су наведени у техничкој спецификацији је 12 месеци, од тренутка завршетка услуге одржавања, а на извршене услуге одржавања који су наведене у техничкој спецификацији је такође 12 месеци, од тренутка завршетка услуге одржавања моторних возила.</w:t>
      </w:r>
    </w:p>
    <w:p w:rsidR="00BB7024" w:rsidRPr="00C766BE" w:rsidRDefault="00BB7024" w:rsidP="00BB7024">
      <w:pPr>
        <w:suppressAutoHyphens/>
        <w:jc w:val="both"/>
        <w:rPr>
          <w:rFonts w:eastAsia="Arial Unicode MS" w:cs="Times New Roman"/>
          <w:color w:val="000000"/>
          <w:kern w:val="1"/>
          <w:szCs w:val="24"/>
          <w:lang w:val="ru-RU" w:eastAsia="ar-SA"/>
        </w:rPr>
      </w:pPr>
    </w:p>
    <w:p w:rsidR="00B932E7" w:rsidRPr="00C766BE" w:rsidRDefault="008A7DAB" w:rsidP="00BB7024">
      <w:pPr>
        <w:suppressAutoHyphens/>
        <w:jc w:val="both"/>
        <w:rPr>
          <w:rFonts w:eastAsia="Arial Unicode MS" w:cs="Times New Roman"/>
          <w:color w:val="000000"/>
          <w:kern w:val="1"/>
          <w:szCs w:val="24"/>
          <w:lang w:val="ru-RU" w:eastAsia="ar-SA"/>
        </w:rPr>
      </w:pPr>
      <w:r>
        <w:rPr>
          <w:rFonts w:eastAsia="Arial Unicode MS" w:cs="Times New Roman"/>
          <w:b/>
          <w:bCs/>
          <w:iCs/>
          <w:color w:val="000000"/>
          <w:kern w:val="1"/>
          <w:szCs w:val="24"/>
          <w:lang w:val="sr-Cyrl-CS" w:eastAsia="ar-SA"/>
        </w:rPr>
        <w:t>6</w:t>
      </w:r>
      <w:r w:rsidR="00B932E7" w:rsidRPr="00C766BE">
        <w:rPr>
          <w:rFonts w:eastAsia="Arial Unicode MS" w:cs="Times New Roman"/>
          <w:b/>
          <w:bCs/>
          <w:iCs/>
          <w:color w:val="000000"/>
          <w:kern w:val="1"/>
          <w:szCs w:val="24"/>
          <w:lang w:val="sr-Cyrl-CS" w:eastAsia="ar-SA"/>
        </w:rPr>
        <w:t xml:space="preserve">. </w:t>
      </w:r>
      <w:r w:rsidR="00B932E7" w:rsidRPr="00C766BE">
        <w:rPr>
          <w:rFonts w:eastAsia="Arial Unicode MS" w:cs="Times New Roman"/>
          <w:b/>
          <w:bCs/>
          <w:iCs/>
          <w:color w:val="000000"/>
          <w:kern w:val="1"/>
          <w:szCs w:val="24"/>
          <w:lang w:eastAsia="ar-SA"/>
        </w:rPr>
        <w:t>НАЧИН СПРОВОЂЕЊА КОНТРОЛЕ</w:t>
      </w:r>
      <w:r w:rsidR="00B932E7" w:rsidRPr="00C766BE">
        <w:rPr>
          <w:rFonts w:eastAsia="Arial Unicode MS" w:cs="Times New Roman"/>
          <w:b/>
          <w:color w:val="000000"/>
          <w:kern w:val="1"/>
          <w:szCs w:val="24"/>
          <w:lang w:val="sr-Cyrl-CS" w:eastAsia="sr-Cyrl-CS"/>
        </w:rPr>
        <w:t xml:space="preserve"> КВАЛИТЕТА</w:t>
      </w:r>
      <w:r w:rsidR="00B932E7" w:rsidRPr="00C766BE">
        <w:rPr>
          <w:rFonts w:eastAsia="Arial Unicode MS" w:cs="Times New Roman"/>
          <w:b/>
          <w:bCs/>
          <w:iCs/>
          <w:color w:val="000000"/>
          <w:kern w:val="1"/>
          <w:szCs w:val="24"/>
          <w:lang w:eastAsia="ar-SA"/>
        </w:rPr>
        <w:t xml:space="preserve"> </w:t>
      </w:r>
    </w:p>
    <w:p w:rsidR="00B932E7" w:rsidRPr="00C766BE" w:rsidRDefault="00B932E7" w:rsidP="00B932E7">
      <w:pPr>
        <w:suppressAutoHyphens/>
        <w:spacing w:before="12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Контролу квалитета извршених услуга </w:t>
      </w:r>
      <w:r w:rsidRPr="00C766BE">
        <w:rPr>
          <w:rFonts w:eastAsia="Arial Unicode MS" w:cs="Times New Roman"/>
          <w:color w:val="000000"/>
          <w:kern w:val="1"/>
          <w:szCs w:val="24"/>
          <w:lang w:val="sr-Cyrl-CS" w:eastAsia="ar-SA"/>
        </w:rPr>
        <w:t>одржавања</w:t>
      </w:r>
      <w:r w:rsidRPr="00C766BE">
        <w:rPr>
          <w:rFonts w:eastAsia="Arial Unicode MS" w:cs="Times New Roman"/>
          <w:color w:val="000000"/>
          <w:kern w:val="1"/>
          <w:szCs w:val="24"/>
          <w:lang w:val="sr-Cyrl-RS" w:eastAsia="ar-SA"/>
        </w:rPr>
        <w:t xml:space="preserve"> врши орган контроле квалитета одржавања (ОККОд), одређен од стране наручиоца, </w:t>
      </w:r>
      <w:r w:rsidRPr="00C766BE">
        <w:rPr>
          <w:rFonts w:eastAsia="Arial Unicode MS" w:cs="Times New Roman"/>
          <w:color w:val="000000"/>
          <w:kern w:val="1"/>
          <w:szCs w:val="24"/>
          <w:lang w:val="sr-Cyrl-CS" w:eastAsia="ar-SA"/>
        </w:rPr>
        <w:t xml:space="preserve">или друго лице које одреди наручилац, </w:t>
      </w:r>
      <w:r w:rsidRPr="00C766BE">
        <w:rPr>
          <w:rFonts w:eastAsia="Arial Unicode MS" w:cs="Times New Roman"/>
          <w:color w:val="000000"/>
          <w:kern w:val="1"/>
          <w:szCs w:val="24"/>
          <w:lang w:val="sr-Cyrl-RS" w:eastAsia="ar-SA"/>
        </w:rPr>
        <w:t>на следећи начин:</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пре почетка </w:t>
      </w:r>
      <w:r w:rsidRPr="00C766BE">
        <w:rPr>
          <w:rFonts w:eastAsia="Arial Unicode MS" w:cs="Times New Roman"/>
          <w:color w:val="000000"/>
          <w:kern w:val="1"/>
          <w:szCs w:val="24"/>
          <w:lang w:val="sr-Cyrl-CS" w:eastAsia="ar-SA"/>
        </w:rPr>
        <w:t>одржавања</w:t>
      </w:r>
      <w:r w:rsidRPr="00C766BE">
        <w:rPr>
          <w:rFonts w:eastAsia="Arial Unicode MS" w:cs="Times New Roman"/>
          <w:color w:val="000000"/>
          <w:kern w:val="1"/>
          <w:szCs w:val="24"/>
          <w:lang w:val="sr-Cyrl-RS" w:eastAsia="ar-SA"/>
        </w:rPr>
        <w:t xml:space="preserve"> проверава стање </w:t>
      </w:r>
      <w:r w:rsidRPr="00C766BE">
        <w:rPr>
          <w:rFonts w:eastAsia="Arial Unicode MS" w:cs="Times New Roman"/>
          <w:color w:val="000000"/>
          <w:kern w:val="1"/>
          <w:szCs w:val="24"/>
          <w:lang w:val="sr-Cyrl-CS" w:eastAsia="ar-SA"/>
        </w:rPr>
        <w:t>моторног возила</w:t>
      </w:r>
      <w:r w:rsidRPr="00C766BE">
        <w:rPr>
          <w:rFonts w:eastAsia="Arial Unicode MS" w:cs="Times New Roman"/>
          <w:color w:val="000000"/>
          <w:kern w:val="1"/>
          <w:szCs w:val="24"/>
          <w:lang w:val="sr-Cyrl-RS" w:eastAsia="ar-SA"/>
        </w:rPr>
        <w:t xml:space="preserve"> и у записник о пријему </w:t>
      </w:r>
      <w:r w:rsidRPr="00C766BE">
        <w:rPr>
          <w:rFonts w:eastAsia="Arial Unicode MS" w:cs="Times New Roman"/>
          <w:color w:val="000000"/>
          <w:kern w:val="1"/>
          <w:szCs w:val="24"/>
          <w:lang w:val="sr-Cyrl-CS" w:eastAsia="ar-SA"/>
        </w:rPr>
        <w:t>моторног возила</w:t>
      </w:r>
      <w:r w:rsidRPr="00C766BE">
        <w:rPr>
          <w:rFonts w:eastAsia="Arial Unicode MS" w:cs="Times New Roman"/>
          <w:color w:val="000000"/>
          <w:kern w:val="1"/>
          <w:szCs w:val="24"/>
          <w:lang w:val="sr-Cyrl-RS" w:eastAsia="ar-SA"/>
        </w:rPr>
        <w:t xml:space="preserve"> на одржавање у погон добављача уноси датум контроле и исти оверава потписом и печатом,</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током реализације услуге одржавања врши међуфазну контролу акције одржавања, упоређивањем примењених технолошких поступака са поступцима дефинисаним техничко – технолошком документацијом добављача услуга, </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врши завршну контролу излазних карактеристика </w:t>
      </w:r>
      <w:r w:rsidRPr="00C766BE">
        <w:rPr>
          <w:rFonts w:eastAsia="Arial Unicode MS" w:cs="Times New Roman"/>
          <w:color w:val="000000"/>
          <w:kern w:val="1"/>
          <w:szCs w:val="24"/>
          <w:lang w:val="sr-Cyrl-CS" w:eastAsia="ar-SA"/>
        </w:rPr>
        <w:t>моторног возила</w:t>
      </w:r>
      <w:r w:rsidRPr="00C766BE">
        <w:rPr>
          <w:rFonts w:eastAsia="Arial Unicode MS" w:cs="Times New Roman"/>
          <w:color w:val="000000"/>
          <w:kern w:val="1"/>
          <w:szCs w:val="24"/>
          <w:lang w:val="sr-Cyrl-RS" w:eastAsia="ar-SA"/>
        </w:rPr>
        <w:t xml:space="preserve"> након извршене услуге одржавања, о чему сачињава лист пробне вожње,</w:t>
      </w:r>
    </w:p>
    <w:p w:rsidR="00B932E7" w:rsidRPr="00C766BE" w:rsidRDefault="00B932E7" w:rsidP="00B932E7">
      <w:pPr>
        <w:numPr>
          <w:ilvl w:val="0"/>
          <w:numId w:val="26"/>
        </w:numPr>
        <w:tabs>
          <w:tab w:val="left" w:pos="0"/>
        </w:tabs>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врши проверу улазних докумената (улазне фактуре, ЈЦИ и др.) за резервне делове који су предвиђени за замену,</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RS" w:eastAsia="ar-SA"/>
        </w:rPr>
        <w:t xml:space="preserve">упоређује замењене резервне делове и утрошени материјал приказан у спецификацији резервних </w:t>
      </w:r>
      <w:r w:rsidRPr="00C766BE">
        <w:rPr>
          <w:rFonts w:eastAsia="Arial Unicode MS" w:cs="Times New Roman"/>
          <w:kern w:val="1"/>
          <w:szCs w:val="24"/>
          <w:lang w:val="sr-Cyrl-RS" w:eastAsia="ar-SA"/>
        </w:rPr>
        <w:t xml:space="preserve">делова </w:t>
      </w:r>
      <w:r w:rsidRPr="00C766BE">
        <w:rPr>
          <w:rFonts w:eastAsia="Arial Unicode MS" w:cs="Times New Roman"/>
          <w:kern w:val="1"/>
          <w:szCs w:val="24"/>
          <w:lang w:val="sr-Cyrl-CS" w:eastAsia="ar-SA"/>
        </w:rPr>
        <w:t>(Прилог бр. 6 модела Оквирног споразума</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sr-Cyrl-RS" w:eastAsia="ar-SA"/>
        </w:rPr>
        <w:t>са прегледом резервних делова предвиђених за замену по дефектажи,</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одобрава извршење пробне вожње на моторним возилима, пре почетка услуге одржавања, као и након извршене услуге одржавања, уколико за тим постоји основана потреба, за шта добављач има обавезу да отвори лист пробне вожње </w:t>
      </w:r>
      <w:r w:rsidRPr="00C766BE">
        <w:rPr>
          <w:rFonts w:eastAsia="Arial Unicode MS" w:cs="Times New Roman"/>
          <w:kern w:val="1"/>
          <w:szCs w:val="24"/>
          <w:lang w:val="sr-Cyrl-CS" w:eastAsia="ar-SA"/>
        </w:rPr>
        <w:t>(Прилог бр. 6 модела оквирног споразума).</w:t>
      </w:r>
    </w:p>
    <w:p w:rsidR="00B932E7" w:rsidRPr="00C766BE" w:rsidRDefault="00B932E7" w:rsidP="00B932E7">
      <w:pPr>
        <w:numPr>
          <w:ilvl w:val="0"/>
          <w:numId w:val="26"/>
        </w:numPr>
        <w:suppressAutoHyphens/>
        <w:spacing w:before="120" w:line="100" w:lineRule="atLeast"/>
        <w:ind w:left="680"/>
        <w:jc w:val="both"/>
        <w:rPr>
          <w:rFonts w:eastAsia="Arial Unicode MS" w:cs="Times New Roman"/>
          <w:kern w:val="1"/>
          <w:szCs w:val="24"/>
          <w:lang w:val="sr-Cyrl-CS" w:eastAsia="ar-SA"/>
        </w:rPr>
      </w:pPr>
      <w:r w:rsidRPr="00C766BE">
        <w:rPr>
          <w:rFonts w:eastAsia="Arial Unicode MS" w:cs="Times New Roman"/>
          <w:kern w:val="1"/>
          <w:szCs w:val="24"/>
          <w:lang w:val="sr-Cyrl-RS" w:eastAsia="ar-SA"/>
        </w:rPr>
        <w:t xml:space="preserve">упоређује утрошене норма часове (НЧ) приказане у спецификацији радова са бројем НЧ за одржавање </w:t>
      </w:r>
      <w:r w:rsidRPr="00C766BE">
        <w:rPr>
          <w:rFonts w:eastAsia="Arial Unicode MS" w:cs="Times New Roman"/>
          <w:kern w:val="1"/>
          <w:szCs w:val="24"/>
          <w:lang w:val="sr-Cyrl-CS" w:eastAsia="ar-SA"/>
        </w:rPr>
        <w:t>датим у понуди и утврђивање да ли је било преклапања радних операција.</w:t>
      </w:r>
    </w:p>
    <w:p w:rsidR="00B932E7" w:rsidRDefault="00B932E7" w:rsidP="00B932E7">
      <w:pPr>
        <w:suppressAutoHyphens/>
        <w:spacing w:before="120"/>
        <w:jc w:val="both"/>
        <w:rPr>
          <w:rFonts w:eastAsia="Arial Unicode MS" w:cs="Times New Roman"/>
          <w:kern w:val="1"/>
          <w:szCs w:val="24"/>
          <w:lang w:val="sr-Cyrl-CS" w:eastAsia="ar-SA"/>
        </w:rPr>
      </w:pPr>
      <w:r w:rsidRPr="00C766BE">
        <w:rPr>
          <w:rFonts w:eastAsia="Arial Unicode MS" w:cs="Times New Roman"/>
          <w:kern w:val="1"/>
          <w:szCs w:val="24"/>
          <w:lang w:val="sr-Cyrl-CS" w:eastAsia="ar-SA"/>
        </w:rPr>
        <w:t>Контролу квалитета извршених услуга одржавања у месту наручиоца или на месту настанка несиправности врши представник наручиоца, на исти начин као ОККОд када се услуга врши у погону добављача.</w:t>
      </w:r>
    </w:p>
    <w:p w:rsidR="00D157BD" w:rsidRPr="00C766BE" w:rsidRDefault="00D157BD" w:rsidP="00B932E7">
      <w:pPr>
        <w:suppressAutoHyphens/>
        <w:spacing w:before="120"/>
        <w:jc w:val="both"/>
        <w:rPr>
          <w:rFonts w:eastAsia="Arial Unicode MS" w:cs="Times New Roman"/>
          <w:kern w:val="1"/>
          <w:szCs w:val="24"/>
          <w:lang w:val="sr-Cyrl-CS" w:eastAsia="ar-SA"/>
        </w:rPr>
      </w:pPr>
    </w:p>
    <w:p w:rsidR="00B932E7" w:rsidRPr="00C766BE" w:rsidRDefault="008A7DAB" w:rsidP="00B932E7">
      <w:pPr>
        <w:tabs>
          <w:tab w:val="left" w:pos="0"/>
        </w:tabs>
        <w:suppressAutoHyphens/>
        <w:spacing w:before="120"/>
        <w:rPr>
          <w:rFonts w:eastAsia="Arial Unicode MS" w:cs="Times New Roman"/>
          <w:b/>
          <w:color w:val="000000"/>
          <w:kern w:val="1"/>
          <w:szCs w:val="24"/>
          <w:lang w:val="sr-Cyrl-CS" w:eastAsia="sr-Cyrl-CS"/>
        </w:rPr>
      </w:pPr>
      <w:r>
        <w:rPr>
          <w:rFonts w:eastAsia="Arial Unicode MS" w:cs="Times New Roman"/>
          <w:b/>
          <w:bCs/>
          <w:iCs/>
          <w:color w:val="000000"/>
          <w:kern w:val="1"/>
          <w:szCs w:val="24"/>
          <w:lang w:val="sr-Cyrl-CS" w:eastAsia="ar-SA"/>
        </w:rPr>
        <w:t>7</w:t>
      </w:r>
      <w:r w:rsidR="00B932E7" w:rsidRPr="00C766BE">
        <w:rPr>
          <w:rFonts w:eastAsia="Arial Unicode MS" w:cs="Times New Roman"/>
          <w:b/>
          <w:bCs/>
          <w:iCs/>
          <w:color w:val="000000"/>
          <w:kern w:val="1"/>
          <w:szCs w:val="24"/>
          <w:lang w:val="sr-Cyrl-CS" w:eastAsia="ar-SA"/>
        </w:rPr>
        <w:t xml:space="preserve">. </w:t>
      </w:r>
      <w:r w:rsidR="00B932E7" w:rsidRPr="00C766BE">
        <w:rPr>
          <w:rFonts w:eastAsia="Arial Unicode MS" w:cs="Times New Roman"/>
          <w:b/>
          <w:bCs/>
          <w:iCs/>
          <w:color w:val="000000"/>
          <w:kern w:val="1"/>
          <w:szCs w:val="24"/>
          <w:lang w:eastAsia="ar-SA"/>
        </w:rPr>
        <w:t>НАЧИН</w:t>
      </w:r>
      <w:r w:rsidR="00B932E7" w:rsidRPr="00C766BE">
        <w:rPr>
          <w:rFonts w:eastAsia="Arial Unicode MS" w:cs="Times New Roman"/>
          <w:b/>
          <w:color w:val="000000"/>
          <w:kern w:val="1"/>
          <w:szCs w:val="24"/>
          <w:lang w:val="sr-Cyrl-CS" w:eastAsia="sr-Cyrl-CS"/>
        </w:rPr>
        <w:t xml:space="preserve"> </w:t>
      </w:r>
      <w:r w:rsidR="00B932E7" w:rsidRPr="00C766BE">
        <w:rPr>
          <w:rFonts w:eastAsia="Arial Unicode MS" w:cs="Times New Roman"/>
          <w:b/>
          <w:bCs/>
          <w:iCs/>
          <w:color w:val="000000"/>
          <w:kern w:val="1"/>
          <w:szCs w:val="24"/>
          <w:lang w:eastAsia="ar-SA"/>
        </w:rPr>
        <w:t>ОБЕЗБЕЂИВАЊА</w:t>
      </w:r>
      <w:r w:rsidR="00B932E7" w:rsidRPr="00C766BE">
        <w:rPr>
          <w:rFonts w:eastAsia="Arial Unicode MS" w:cs="Times New Roman"/>
          <w:b/>
          <w:color w:val="000000"/>
          <w:kern w:val="1"/>
          <w:szCs w:val="24"/>
          <w:lang w:val="sr-Cyrl-CS" w:eastAsia="sr-Cyrl-CS"/>
        </w:rPr>
        <w:t xml:space="preserve"> ГАРАНЦИЈ</w:t>
      </w:r>
      <w:r w:rsidR="00B932E7" w:rsidRPr="00C766BE">
        <w:rPr>
          <w:rFonts w:eastAsia="Arial Unicode MS" w:cs="Times New Roman"/>
          <w:b/>
          <w:color w:val="000000"/>
          <w:kern w:val="1"/>
          <w:szCs w:val="24"/>
          <w:lang w:val="ru-RU" w:eastAsia="sr-Cyrl-CS"/>
        </w:rPr>
        <w:t>Е</w:t>
      </w:r>
      <w:r w:rsidR="00B932E7" w:rsidRPr="00C766BE">
        <w:rPr>
          <w:rFonts w:eastAsia="Arial Unicode MS" w:cs="Times New Roman"/>
          <w:b/>
          <w:color w:val="000000"/>
          <w:kern w:val="1"/>
          <w:szCs w:val="24"/>
          <w:lang w:val="sr-Cyrl-CS" w:eastAsia="sr-Cyrl-CS"/>
        </w:rPr>
        <w:t xml:space="preserve"> КВАЛИТЕТА </w:t>
      </w:r>
    </w:p>
    <w:p w:rsidR="00B932E7" w:rsidRDefault="00B932E7" w:rsidP="00B932E7">
      <w:pPr>
        <w:suppressAutoHyphens/>
        <w:spacing w:before="120"/>
        <w:jc w:val="both"/>
        <w:rPr>
          <w:rFonts w:eastAsia="Arial Unicode MS" w:cs="Times New Roman"/>
          <w:kern w:val="1"/>
          <w:szCs w:val="24"/>
          <w:lang w:val="sr-Cyrl-CS" w:eastAsia="ar-SA"/>
        </w:rPr>
      </w:pPr>
      <w:r w:rsidRPr="00C766BE">
        <w:rPr>
          <w:rFonts w:eastAsia="Arial Unicode MS" w:cs="Times New Roman"/>
          <w:kern w:val="1"/>
          <w:szCs w:val="24"/>
          <w:lang w:val="ru-RU" w:eastAsia="ar-SA"/>
        </w:rPr>
        <w:lastRenderedPageBreak/>
        <w:t>Понуђач</w:t>
      </w:r>
      <w:r w:rsidRPr="00C766BE">
        <w:rPr>
          <w:rFonts w:eastAsia="Arial Unicode MS" w:cs="Times New Roman"/>
          <w:kern w:val="1"/>
          <w:szCs w:val="24"/>
          <w:lang w:val="sr-Cyrl-CS" w:eastAsia="ar-SA"/>
        </w:rPr>
        <w:t xml:space="preserve"> даје гаранцију за све извршене </w:t>
      </w:r>
      <w:r w:rsidRPr="00C766BE">
        <w:rPr>
          <w:rFonts w:eastAsia="Arial Unicode MS" w:cs="Times New Roman"/>
          <w:kern w:val="1"/>
          <w:szCs w:val="24"/>
          <w:lang w:val="ru-RU" w:eastAsia="ar-SA"/>
        </w:rPr>
        <w:t>услуге</w:t>
      </w:r>
      <w:r w:rsidRPr="00C766BE">
        <w:rPr>
          <w:rFonts w:eastAsia="Arial Unicode MS" w:cs="Times New Roman"/>
          <w:kern w:val="1"/>
          <w:szCs w:val="24"/>
          <w:lang w:val="sr-Cyrl-CS" w:eastAsia="ar-SA"/>
        </w:rPr>
        <w:t xml:space="preserve"> одржавања 12 (даванаест) месеци, као и за све замењене резервне делове и материјал који је утрошен у току реализације услуге одржавања, у условима прописане употребе, коришћења, руковања, одржавања и </w:t>
      </w:r>
      <w:r w:rsidRPr="00C766BE">
        <w:rPr>
          <w:rFonts w:eastAsia="Arial Unicode MS" w:cs="Times New Roman"/>
          <w:kern w:val="1"/>
          <w:szCs w:val="24"/>
          <w:lang w:val="ru-RU" w:eastAsia="ar-SA"/>
        </w:rPr>
        <w:t>чувања</w:t>
      </w:r>
      <w:r w:rsidRPr="00C766BE">
        <w:rPr>
          <w:rFonts w:eastAsia="Arial Unicode MS" w:cs="Times New Roman"/>
          <w:kern w:val="1"/>
          <w:szCs w:val="24"/>
          <w:lang w:val="sr-Cyrl-CS" w:eastAsia="ar-SA"/>
        </w:rPr>
        <w:t xml:space="preserve"> </w:t>
      </w:r>
      <w:r w:rsidRPr="00C766BE">
        <w:rPr>
          <w:rFonts w:eastAsia="Arial Unicode MS" w:cs="Times New Roman"/>
          <w:kern w:val="1"/>
          <w:szCs w:val="24"/>
          <w:lang w:val="ru-RU" w:eastAsia="ar-SA"/>
        </w:rPr>
        <w:t>моторног возила</w:t>
      </w:r>
      <w:r w:rsidRPr="00C766BE">
        <w:rPr>
          <w:rFonts w:eastAsia="Arial Unicode MS" w:cs="Times New Roman"/>
          <w:kern w:val="1"/>
          <w:szCs w:val="24"/>
          <w:lang w:val="sr-Cyrl-CS" w:eastAsia="ar-SA"/>
        </w:rPr>
        <w:t xml:space="preserve">, сходно </w:t>
      </w:r>
      <w:r w:rsidRPr="00C766BE">
        <w:rPr>
          <w:rFonts w:eastAsia="Arial Unicode MS" w:cs="Times New Roman"/>
          <w:kern w:val="1"/>
          <w:szCs w:val="24"/>
          <w:lang w:val="ru-RU" w:eastAsia="ar-SA"/>
        </w:rPr>
        <w:t>прописима произвођача</w:t>
      </w:r>
      <w:r w:rsidRPr="00C766BE">
        <w:rPr>
          <w:rFonts w:eastAsia="Arial Unicode MS" w:cs="Times New Roman"/>
          <w:kern w:val="1"/>
          <w:szCs w:val="24"/>
          <w:lang w:val="sr-Cyrl-CS" w:eastAsia="ar-SA"/>
        </w:rPr>
        <w:t>, како са његове стране тако и од стране његових подизвођача и добављача за све делове.</w:t>
      </w:r>
    </w:p>
    <w:p w:rsidR="00D157BD" w:rsidRPr="00C766BE" w:rsidRDefault="00D157BD" w:rsidP="00D157BD">
      <w:pPr>
        <w:suppressAutoHyphens/>
        <w:jc w:val="both"/>
        <w:rPr>
          <w:rFonts w:eastAsia="Arial Unicode MS" w:cs="Times New Roman"/>
          <w:kern w:val="1"/>
          <w:szCs w:val="24"/>
          <w:lang w:val="ru-RU" w:eastAsia="ar-SA"/>
        </w:rPr>
      </w:pPr>
    </w:p>
    <w:p w:rsidR="00B932E7" w:rsidRPr="00C766BE" w:rsidRDefault="008A7DAB" w:rsidP="00B932E7">
      <w:pPr>
        <w:widowControl w:val="0"/>
        <w:tabs>
          <w:tab w:val="num" w:pos="426"/>
        </w:tabs>
        <w:spacing w:before="120"/>
        <w:rPr>
          <w:rFonts w:eastAsia="Arial Unicode MS" w:cs="Times New Roman"/>
          <w:b/>
          <w:bCs/>
          <w:color w:val="000000"/>
          <w:kern w:val="1"/>
          <w:szCs w:val="24"/>
          <w:lang w:val="sr-Cyrl-CS" w:eastAsia="ar-SA"/>
        </w:rPr>
      </w:pPr>
      <w:r>
        <w:rPr>
          <w:rFonts w:eastAsia="Arial Unicode MS" w:cs="Times New Roman"/>
          <w:b/>
          <w:bCs/>
          <w:color w:val="000000"/>
          <w:kern w:val="1"/>
          <w:szCs w:val="24"/>
          <w:lang w:val="sr-Cyrl-CS" w:eastAsia="sr-Cyrl-CS"/>
        </w:rPr>
        <w:t>8</w:t>
      </w:r>
      <w:r w:rsidR="00B932E7" w:rsidRPr="00C766BE">
        <w:rPr>
          <w:rFonts w:eastAsia="Arial Unicode MS" w:cs="Times New Roman"/>
          <w:b/>
          <w:bCs/>
          <w:color w:val="000000"/>
          <w:kern w:val="1"/>
          <w:szCs w:val="24"/>
          <w:lang w:val="sr-Cyrl-CS" w:eastAsia="sr-Cyrl-CS"/>
        </w:rPr>
        <w:t>. РОК</w:t>
      </w:r>
      <w:r w:rsidR="00B932E7" w:rsidRPr="00C766BE">
        <w:rPr>
          <w:rFonts w:eastAsia="Arial Unicode MS" w:cs="Times New Roman"/>
          <w:b/>
          <w:bCs/>
          <w:color w:val="000000"/>
          <w:kern w:val="1"/>
          <w:szCs w:val="24"/>
          <w:lang w:val="sr-Cyrl-CS" w:eastAsia="ar-SA"/>
        </w:rPr>
        <w:t xml:space="preserve"> </w:t>
      </w:r>
      <w:r w:rsidR="00B932E7" w:rsidRPr="00C766BE">
        <w:rPr>
          <w:rFonts w:eastAsia="Arial Unicode MS" w:cs="Times New Roman"/>
          <w:b/>
          <w:bCs/>
          <w:color w:val="000000"/>
          <w:kern w:val="1"/>
          <w:szCs w:val="24"/>
          <w:lang w:val="ru-RU" w:eastAsia="ar-SA"/>
        </w:rPr>
        <w:t xml:space="preserve"> И МЕСТО </w:t>
      </w:r>
      <w:r w:rsidR="00B932E7" w:rsidRPr="00C766BE">
        <w:rPr>
          <w:rFonts w:eastAsia="Arial Unicode MS" w:cs="Times New Roman"/>
          <w:b/>
          <w:bCs/>
          <w:color w:val="000000"/>
          <w:kern w:val="1"/>
          <w:szCs w:val="24"/>
          <w:lang w:val="sr-Cyrl-CS" w:eastAsia="ar-SA"/>
        </w:rPr>
        <w:t>ИЗВРШЕЊА УСЛУГЕ</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kern w:val="1"/>
          <w:szCs w:val="24"/>
          <w:lang w:val="ru-RU" w:eastAsia="ar-SA"/>
        </w:rPr>
        <w:t xml:space="preserve">Услуге </w:t>
      </w:r>
      <w:r w:rsidRPr="00C766BE">
        <w:rPr>
          <w:rFonts w:eastAsia="Arial Unicode MS" w:cs="Times New Roman"/>
          <w:kern w:val="1"/>
          <w:szCs w:val="24"/>
          <w:lang w:val="sr-Cyrl-RS" w:eastAsia="ar-SA"/>
        </w:rPr>
        <w:t>одржавања моторних возила</w:t>
      </w:r>
      <w:r w:rsidRPr="00C766BE">
        <w:rPr>
          <w:rFonts w:eastAsia="Arial Unicode MS" w:cs="Times New Roman"/>
          <w:color w:val="000000"/>
          <w:kern w:val="1"/>
          <w:szCs w:val="24"/>
          <w:lang w:val="sr-Cyrl-RS" w:eastAsia="ar-SA"/>
        </w:rPr>
        <w:t xml:space="preserve"> у сопственом погону</w:t>
      </w:r>
      <w:r w:rsidRPr="00C766BE">
        <w:rPr>
          <w:rFonts w:eastAsia="Arial Unicode MS" w:cs="Times New Roman"/>
          <w:color w:val="000000"/>
          <w:kern w:val="1"/>
          <w:szCs w:val="24"/>
          <w:lang w:val="sr-Cyrl-CS" w:eastAsia="ar-SA"/>
        </w:rPr>
        <w:t>,</w:t>
      </w:r>
      <w:r w:rsidRPr="00C766BE">
        <w:rPr>
          <w:rFonts w:eastAsia="Arial Unicode MS" w:cs="Times New Roman"/>
          <w:color w:val="000000"/>
          <w:kern w:val="1"/>
          <w:szCs w:val="24"/>
          <w:lang w:val="sr-Cyrl-RS" w:eastAsia="ar-SA"/>
        </w:rPr>
        <w:t xml:space="preserve"> у месту корисника, </w:t>
      </w:r>
      <w:r w:rsidRPr="00C766BE">
        <w:rPr>
          <w:rFonts w:eastAsia="Arial Unicode MS" w:cs="Times New Roman"/>
          <w:color w:val="000000"/>
          <w:kern w:val="1"/>
          <w:szCs w:val="24"/>
          <w:lang w:val="sr-Cyrl-CS" w:eastAsia="ar-SA"/>
        </w:rPr>
        <w:t xml:space="preserve">као и на месту настанка отказа (на терену) </w:t>
      </w:r>
      <w:r w:rsidRPr="00C766BE">
        <w:rPr>
          <w:rFonts w:eastAsia="Arial Unicode MS" w:cs="Times New Roman"/>
          <w:color w:val="000000"/>
          <w:kern w:val="1"/>
          <w:szCs w:val="24"/>
          <w:lang w:val="ru-RU" w:eastAsia="ar-SA"/>
        </w:rPr>
        <w:t>добављач</w:t>
      </w:r>
      <w:r w:rsidRPr="00C766BE">
        <w:rPr>
          <w:rFonts w:eastAsia="Arial Unicode MS" w:cs="Times New Roman"/>
          <w:color w:val="000000"/>
          <w:kern w:val="1"/>
          <w:szCs w:val="24"/>
          <w:lang w:val="sr-Cyrl-CS" w:eastAsia="ar-SA"/>
        </w:rPr>
        <w:t xml:space="preserve"> је дужан </w:t>
      </w:r>
      <w:r w:rsidRPr="00C766BE">
        <w:rPr>
          <w:rFonts w:eastAsia="Arial Unicode MS" w:cs="Times New Roman"/>
          <w:color w:val="000000"/>
          <w:kern w:val="1"/>
          <w:szCs w:val="24"/>
          <w:lang w:val="ru-RU" w:eastAsia="ar-SA"/>
        </w:rPr>
        <w:t xml:space="preserve">да </w:t>
      </w:r>
      <w:r w:rsidRPr="00C766BE">
        <w:rPr>
          <w:rFonts w:eastAsia="Arial Unicode MS" w:cs="Times New Roman"/>
          <w:color w:val="000000"/>
          <w:kern w:val="1"/>
          <w:szCs w:val="24"/>
          <w:lang w:val="sr-Cyrl-CS" w:eastAsia="ar-SA"/>
        </w:rPr>
        <w:t>започ</w:t>
      </w:r>
      <w:r w:rsidRPr="00C766BE">
        <w:rPr>
          <w:rFonts w:eastAsia="Arial Unicode MS" w:cs="Times New Roman"/>
          <w:color w:val="000000"/>
          <w:kern w:val="1"/>
          <w:szCs w:val="24"/>
          <w:lang w:val="ru-RU" w:eastAsia="ar-SA"/>
        </w:rPr>
        <w:t>н</w:t>
      </w:r>
      <w:r w:rsidRPr="00C766BE">
        <w:rPr>
          <w:rFonts w:eastAsia="Arial Unicode MS" w:cs="Times New Roman"/>
          <w:color w:val="000000"/>
          <w:kern w:val="1"/>
          <w:szCs w:val="24"/>
          <w:lang w:val="sr-Cyrl-CS" w:eastAsia="ar-SA"/>
        </w:rPr>
        <w:t>е одмах а најкасније у року од 1 (једног) сата, од тренутка пријема писаног или усменог захтева (наруџбенице). Наручилац задржава искључиво право да донесе одлуку о томе које ће се акције одржавања реализовати у месту корисника и наручиоца, као и на терену (на путу).</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Датум и час пријема наруџбенице се доказује извештајем о </w:t>
      </w:r>
      <w:r w:rsidRPr="00C766BE">
        <w:rPr>
          <w:rFonts w:eastAsia="Arial Unicode MS" w:cs="Times New Roman"/>
          <w:color w:val="000000"/>
          <w:kern w:val="1"/>
          <w:szCs w:val="24"/>
          <w:lang w:val="sr-Cyrl-RS" w:eastAsia="ar-SA"/>
        </w:rPr>
        <w:t xml:space="preserve">успешном слању уколико се иста шаље путем телефакс апарата или одштампаном електронском поштом уколико се иста шаље путем e-mail адресе коју је навео </w:t>
      </w:r>
      <w:r w:rsidRPr="00C766BE">
        <w:rPr>
          <w:rFonts w:eastAsia="Arial Unicode MS" w:cs="Times New Roman"/>
          <w:color w:val="000000"/>
          <w:kern w:val="1"/>
          <w:szCs w:val="24"/>
          <w:lang w:val="sr-Cyrl-CS" w:eastAsia="ar-SA"/>
        </w:rPr>
        <w:t>Понуђач</w:t>
      </w:r>
      <w:r w:rsidRPr="00C766BE">
        <w:rPr>
          <w:rFonts w:eastAsia="Arial Unicode MS" w:cs="Times New Roman"/>
          <w:color w:val="000000"/>
          <w:kern w:val="1"/>
          <w:szCs w:val="24"/>
          <w:lang w:val="sr-Cyrl-RS" w:eastAsia="ar-SA"/>
        </w:rPr>
        <w:t>.</w:t>
      </w:r>
      <w:r w:rsidRPr="00C766BE">
        <w:rPr>
          <w:rFonts w:eastAsia="Arial Unicode MS" w:cs="Times New Roman"/>
          <w:color w:val="000000"/>
          <w:kern w:val="1"/>
          <w:szCs w:val="24"/>
          <w:lang w:val="sr-Cyrl-CS" w:eastAsia="ar-SA"/>
        </w:rPr>
        <w:t xml:space="preserve"> Уколико се усмено захтева од добављача да предузме акцију одржавања, интервенције или шлепања, уколико буде потребе за доказивањем, меродаван ће бити листинг позива, који ће наручилац обезбедити у складу са прописима који се односе на предметну радњу.</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На основу чињенице да наручилац има извесне трошке довожења (превожења) моторних возила од своје матичне локације до погона добављача, сви добављачи који су потенцијални понуђачи а који имају сервисне просторије ван гарнизона </w:t>
      </w:r>
      <w:r w:rsidR="00231B7A">
        <w:rPr>
          <w:rFonts w:eastAsia="Arial Unicode MS" w:cs="Times New Roman"/>
          <w:color w:val="000000"/>
          <w:kern w:val="1"/>
          <w:szCs w:val="24"/>
          <w:lang w:val="sr-Cyrl-CS" w:eastAsia="ar-SA"/>
        </w:rPr>
        <w:t>Нови Сад</w:t>
      </w:r>
      <w:r w:rsidRPr="00C766BE">
        <w:rPr>
          <w:rFonts w:eastAsia="Arial Unicode MS" w:cs="Times New Roman"/>
          <w:color w:val="000000"/>
          <w:kern w:val="1"/>
          <w:szCs w:val="24"/>
          <w:lang w:val="sr-Cyrl-CS" w:eastAsia="ar-SA"/>
        </w:rPr>
        <w:t xml:space="preserve"> (централних градских општина – до 20 километара удаљени од места наручиоца), у ценама које се уносе у образац структуре цене морају да урачунају и цену превожења (шлепања) моторних возила од места јединице до сервисних просторија и назад до јединице након извршене услуге одржавања. Цена превожења у оваквим случајевима не може бити приказана у фактурама као засебна цена, јер она представља трошак добављача.</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Цене превожења која је предвиђена да се унесе у образац структуре цене, је предвиђена и по њој ће се добављачима плаћати превожење, само за случајеве када на моторним возилима наступи неисправност док су на реализацији задатака (када остану на путу), па треба да се превезу (шлепају) до сервисних просторија понуђача. Уколико не буду наступале неисправности на возилима ''на путу'', односно уколико буду наступале неисправности које немају утицаја на безбедност учествовања у саобраћају, возила ће наручилац довозити у сервисне просторије добављача и неће бити наручивања услуга шлепања.</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RS" w:eastAsia="ar-SA"/>
        </w:rPr>
        <w:t xml:space="preserve">Под даном почетка реализације услуге </w:t>
      </w:r>
      <w:r w:rsidRPr="00C766BE">
        <w:rPr>
          <w:rFonts w:eastAsia="Arial Unicode MS" w:cs="Times New Roman"/>
          <w:color w:val="000000"/>
          <w:kern w:val="1"/>
          <w:szCs w:val="24"/>
          <w:lang w:val="sr-Cyrl-CS" w:eastAsia="ar-SA"/>
        </w:rPr>
        <w:t xml:space="preserve">у погону Добављача </w:t>
      </w:r>
      <w:r w:rsidRPr="00C766BE">
        <w:rPr>
          <w:rFonts w:eastAsia="Arial Unicode MS" w:cs="Times New Roman"/>
          <w:color w:val="000000"/>
          <w:kern w:val="1"/>
          <w:szCs w:val="24"/>
          <w:lang w:val="sr-Cyrl-RS" w:eastAsia="ar-SA"/>
        </w:rPr>
        <w:t xml:space="preserve">подразумева се датум </w:t>
      </w:r>
      <w:r w:rsidRPr="00C766BE">
        <w:rPr>
          <w:rFonts w:eastAsia="Arial Unicode MS" w:cs="Times New Roman"/>
          <w:color w:val="000000"/>
          <w:kern w:val="1"/>
          <w:szCs w:val="24"/>
          <w:lang w:val="sr-Cyrl-CS" w:eastAsia="ar-SA"/>
        </w:rPr>
        <w:t>достављања наруџбенице. Добављач има обавезу чим прими информацију да ће моторно возило стићи у погон добављача, да одмах и без одлагања о томе обавести ОККОд. Наручилац има право уколико за то буде потребе, да врши обавештавање ОККОд, као и да по потреби одреди друга лица или комисије које ће извршити контролу услуга одржавања.</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ОККОд ће по пријему возила извршити оверу записника о пријему возила и својеручно уноси датум и време на за то предвиђено место у записнику и оверава га својим потписом и печатом.</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RS" w:eastAsia="ar-SA"/>
        </w:rPr>
        <w:t xml:space="preserve">Под роком реализације услуге, </w:t>
      </w:r>
      <w:r w:rsidRPr="00C766BE">
        <w:rPr>
          <w:rFonts w:eastAsia="Arial Unicode MS" w:cs="Times New Roman"/>
          <w:color w:val="000000"/>
          <w:kern w:val="1"/>
          <w:szCs w:val="24"/>
          <w:lang w:val="sr-Cyrl-CS" w:eastAsia="ar-SA"/>
        </w:rPr>
        <w:t xml:space="preserve">подразумева се време од тренутка квалитативног пријема возила од стране ОККОд и квалитативне предаје возила ОККОд. </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ОККОд ће по завршетку услуге одржавања извршити оверу записника о предаји возила са оправке и својеручно уписати датум и време на за то предвиђено место у записнику о предаји возила са оправке и оверити га својим потписом и печатом. </w:t>
      </w:r>
    </w:p>
    <w:p w:rsidR="00B932E7" w:rsidRPr="00C766BE" w:rsidRDefault="00B932E7" w:rsidP="00B932E7">
      <w:pPr>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lastRenderedPageBreak/>
        <w:t>У случају да се услуга реализује у месту корисника, датум почетка и завршетка реализације услуге уноси и потписује комисија корисника на за то предвиђено место у записнику, који својим потписом и печатом оверава старешина јединице у којој се услуга реалзује.</w:t>
      </w:r>
    </w:p>
    <w:p w:rsidR="00B932E7" w:rsidRDefault="00B932E7" w:rsidP="00B932E7">
      <w:pPr>
        <w:spacing w:before="12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Уколико се приликом пријема </w:t>
      </w:r>
      <w:r w:rsidRPr="00C766BE">
        <w:rPr>
          <w:rFonts w:eastAsia="Arial Unicode MS" w:cs="Times New Roman"/>
          <w:color w:val="000000"/>
          <w:kern w:val="1"/>
          <w:szCs w:val="24"/>
          <w:lang w:val="sr-Cyrl-CS" w:eastAsia="ar-SA"/>
        </w:rPr>
        <w:t>возила</w:t>
      </w:r>
      <w:r w:rsidRPr="00C766BE">
        <w:rPr>
          <w:rFonts w:eastAsia="Arial Unicode MS" w:cs="Times New Roman"/>
          <w:color w:val="000000"/>
          <w:kern w:val="1"/>
          <w:szCs w:val="24"/>
          <w:lang w:val="sr-Cyrl-RS" w:eastAsia="ar-SA"/>
        </w:rPr>
        <w:t xml:space="preserve"> утврди да услуга ни</w:t>
      </w:r>
      <w:r w:rsidRPr="00C766BE">
        <w:rPr>
          <w:rFonts w:eastAsia="Arial Unicode MS" w:cs="Times New Roman"/>
          <w:color w:val="000000"/>
          <w:kern w:val="1"/>
          <w:szCs w:val="24"/>
          <w:lang w:val="sr-Cyrl-CS" w:eastAsia="ar-SA"/>
        </w:rPr>
        <w:t>је</w:t>
      </w:r>
      <w:r w:rsidRPr="00C766BE">
        <w:rPr>
          <w:rFonts w:eastAsia="Arial Unicode MS" w:cs="Times New Roman"/>
          <w:color w:val="000000"/>
          <w:kern w:val="1"/>
          <w:szCs w:val="24"/>
          <w:lang w:val="sr-Cyrl-RS" w:eastAsia="ar-SA"/>
        </w:rPr>
        <w:t xml:space="preserve"> извршена у складу са наруџбеницом, сматра се да услуга није реализована и да је позив за пријем </w:t>
      </w:r>
      <w:r w:rsidRPr="00C766BE">
        <w:rPr>
          <w:rFonts w:eastAsia="Arial Unicode MS" w:cs="Times New Roman"/>
          <w:color w:val="000000"/>
          <w:kern w:val="1"/>
          <w:szCs w:val="24"/>
          <w:lang w:val="sr-Cyrl-CS" w:eastAsia="ar-SA"/>
        </w:rPr>
        <w:t>возила</w:t>
      </w:r>
      <w:r w:rsidRPr="00C766BE">
        <w:rPr>
          <w:rFonts w:eastAsia="Arial Unicode MS" w:cs="Times New Roman"/>
          <w:color w:val="000000"/>
          <w:kern w:val="1"/>
          <w:szCs w:val="24"/>
          <w:lang w:val="sr-Cyrl-RS" w:eastAsia="ar-SA"/>
        </w:rPr>
        <w:t xml:space="preserve"> не важећи. </w:t>
      </w:r>
    </w:p>
    <w:p w:rsidR="00D157BD" w:rsidRPr="00C766BE" w:rsidRDefault="00D157BD" w:rsidP="00D157BD">
      <w:pPr>
        <w:jc w:val="both"/>
        <w:rPr>
          <w:rFonts w:eastAsia="Arial Unicode MS" w:cs="Times New Roman"/>
          <w:color w:val="000000"/>
          <w:kern w:val="1"/>
          <w:szCs w:val="24"/>
          <w:lang w:val="sr-Cyrl-RS" w:eastAsia="ar-SA"/>
        </w:rPr>
      </w:pPr>
    </w:p>
    <w:p w:rsidR="00B932E7" w:rsidRPr="00C766BE" w:rsidRDefault="008A7DAB" w:rsidP="00B932E7">
      <w:pPr>
        <w:suppressAutoHyphens/>
        <w:spacing w:before="120"/>
        <w:jc w:val="both"/>
        <w:rPr>
          <w:rFonts w:eastAsia="Arial Unicode MS" w:cs="Times New Roman"/>
          <w:b/>
          <w:color w:val="000000"/>
          <w:kern w:val="1"/>
          <w:szCs w:val="24"/>
          <w:lang w:val="sr-Cyrl-CS" w:eastAsia="ar-SA"/>
        </w:rPr>
      </w:pPr>
      <w:r>
        <w:rPr>
          <w:rFonts w:eastAsia="Arial Unicode MS" w:cs="Times New Roman"/>
          <w:b/>
          <w:color w:val="000000"/>
          <w:kern w:val="1"/>
          <w:szCs w:val="24"/>
          <w:lang w:val="sr-Cyrl-CS" w:eastAsia="ar-SA"/>
        </w:rPr>
        <w:t>9</w:t>
      </w:r>
      <w:r w:rsidR="00B932E7" w:rsidRPr="00C766BE">
        <w:rPr>
          <w:rFonts w:eastAsia="Arial Unicode MS" w:cs="Times New Roman"/>
          <w:b/>
          <w:color w:val="000000"/>
          <w:kern w:val="1"/>
          <w:szCs w:val="24"/>
          <w:lang w:val="sr-Cyrl-CS" w:eastAsia="ar-SA"/>
        </w:rPr>
        <w:t xml:space="preserve">. ПОСТУПАЊЕ НАРУЧИОЦА ПО ОКВИРНОМ СПОРАЗУМУ: </w:t>
      </w:r>
    </w:p>
    <w:p w:rsidR="00B932E7" w:rsidRPr="00C766BE" w:rsidRDefault="00B932E7" w:rsidP="00B932E7">
      <w:pPr>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Наручилац ће на основу оквирних споразума у конкретним ситуацијама, за конкретне неисправности које буду наступиле, а у складу са ценама које понуђачи доставе у обрасцима структура цена у склопу својих понуда, које ће бити саставни део оквирног споразума, поступати на следећи начин:</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Доносити одлуке о издавању наруџбенице, у којима ће обзиром да је добављач већ изабран и цене унапред одређене наводити потребу за одржавањем и износ вредности услуге одржавања у складу са одобреним финансијским средствима, као и све остале податке који су уговорени, а које неће достављати добављачима,</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Доносити наруџбенице за услуге одржавања према моделу из оквирног споразума, које ће одмах и без одлагања достављати добављачима,</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Доносити наруџбенице за услуге одржавања, интервенције и шлепања, за које је претходно овлашћено лице у ван радно време, у дане викенда и државних празника, позивало добављача и добављач предузимао одређене акције одржавања,</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За оправку делова и инсталација и ремонт склопова, који буде до 60% од вредности делова и склопова, прибављати понуде добављача, доносити одлуке и наруџбенице,</w:t>
      </w:r>
    </w:p>
    <w:p w:rsidR="00B932E7" w:rsidRPr="00D157BD"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За оправке у којима буде потребе за заменом делова који нису наведени у спецификацијама односно обрасцима структура цена, такође прибављати понуде и издавати наруџбенице, како је већ напред објашњено</w:t>
      </w:r>
      <w:r w:rsidR="00D157BD">
        <w:rPr>
          <w:rFonts w:eastAsia="Arial Unicode MS" w:cs="Times New Roman"/>
          <w:color w:val="000000"/>
          <w:kern w:val="1"/>
          <w:szCs w:val="24"/>
          <w:lang w:val="en-US" w:eastAsia="ar-SA"/>
        </w:rPr>
        <w:t>.</w:t>
      </w:r>
    </w:p>
    <w:p w:rsidR="00D157BD" w:rsidRPr="00C766BE" w:rsidRDefault="00D157BD" w:rsidP="00D157BD">
      <w:pPr>
        <w:suppressAutoHyphens/>
        <w:spacing w:line="100" w:lineRule="atLeast"/>
        <w:ind w:left="567"/>
        <w:jc w:val="both"/>
        <w:rPr>
          <w:rFonts w:eastAsia="Arial Unicode MS" w:cs="Times New Roman"/>
          <w:color w:val="000000"/>
          <w:kern w:val="1"/>
          <w:szCs w:val="24"/>
          <w:lang w:val="sr-Cyrl-CS" w:eastAsia="ar-SA"/>
        </w:rPr>
      </w:pPr>
    </w:p>
    <w:p w:rsidR="00B932E7" w:rsidRPr="00C766BE" w:rsidRDefault="008A7DAB" w:rsidP="00B932E7">
      <w:pPr>
        <w:suppressAutoHyphens/>
        <w:spacing w:before="120"/>
        <w:jc w:val="both"/>
        <w:rPr>
          <w:rFonts w:eastAsia="Arial Unicode MS" w:cs="Times New Roman"/>
          <w:b/>
          <w:color w:val="000000"/>
          <w:kern w:val="1"/>
          <w:szCs w:val="24"/>
          <w:lang w:val="sr-Cyrl-CS" w:eastAsia="ar-SA"/>
        </w:rPr>
      </w:pPr>
      <w:r>
        <w:rPr>
          <w:rFonts w:eastAsia="Arial Unicode MS" w:cs="Times New Roman"/>
          <w:b/>
          <w:color w:val="000000"/>
          <w:kern w:val="1"/>
          <w:szCs w:val="24"/>
          <w:lang w:val="sr-Cyrl-CS" w:eastAsia="ar-SA"/>
        </w:rPr>
        <w:t>10</w:t>
      </w:r>
      <w:r w:rsidR="00B932E7" w:rsidRPr="00C766BE">
        <w:rPr>
          <w:rFonts w:eastAsia="Arial Unicode MS" w:cs="Times New Roman"/>
          <w:b/>
          <w:color w:val="000000"/>
          <w:kern w:val="1"/>
          <w:szCs w:val="24"/>
          <w:lang w:val="sr-Cyrl-CS" w:eastAsia="ar-SA"/>
        </w:rPr>
        <w:t xml:space="preserve">. ОСТАЛО: </w:t>
      </w:r>
    </w:p>
    <w:p w:rsidR="00B932E7" w:rsidRPr="00C766BE" w:rsidRDefault="00B932E7" w:rsidP="00B932E7">
      <w:pPr>
        <w:suppressAutoHyphens/>
        <w:spacing w:before="120"/>
        <w:jc w:val="both"/>
        <w:rPr>
          <w:rFonts w:eastAsia="Arial Unicode MS" w:cs="Times New Roman"/>
          <w:b/>
          <w:kern w:val="1"/>
          <w:szCs w:val="24"/>
          <w:lang w:val="ru-RU" w:eastAsia="ar-SA"/>
        </w:rPr>
      </w:pPr>
      <w:r w:rsidRPr="00C766BE">
        <w:rPr>
          <w:rFonts w:eastAsia="Arial Unicode MS" w:cs="Times New Roman"/>
          <w:b/>
          <w:kern w:val="1"/>
          <w:szCs w:val="24"/>
          <w:lang w:val="sr-Cyrl-CS" w:eastAsia="ar-SA"/>
        </w:rPr>
        <w:t xml:space="preserve">Напред наведено ће бити саставни део оквирног споразума. </w:t>
      </w:r>
    </w:p>
    <w:p w:rsidR="00B932E7" w:rsidRPr="00C766BE" w:rsidRDefault="00B932E7" w:rsidP="00B932E7">
      <w:pPr>
        <w:suppressAutoHyphens/>
        <w:spacing w:before="120"/>
        <w:jc w:val="both"/>
        <w:rPr>
          <w:rFonts w:eastAsia="Arial Unicode MS" w:cs="Times New Roman"/>
          <w:b/>
          <w:kern w:val="1"/>
          <w:szCs w:val="24"/>
          <w:lang w:val="sr-Cyrl-CS" w:eastAsia="ar-SA"/>
        </w:rPr>
      </w:pPr>
      <w:r w:rsidRPr="00C766BE">
        <w:rPr>
          <w:rFonts w:eastAsia="Arial Unicode MS" w:cs="Times New Roman"/>
          <w:b/>
          <w:kern w:val="1"/>
          <w:szCs w:val="24"/>
          <w:lang w:val="sr-Cyrl-CS" w:eastAsia="ar-SA"/>
        </w:rPr>
        <w:t>Модел оквирног споразума је саставни део конкурсне документације и сачињен је као пример оквирног споразума између наручиоца и добављача.</w:t>
      </w:r>
    </w:p>
    <w:p w:rsidR="00B932E7" w:rsidRPr="00C766BE" w:rsidRDefault="00B932E7" w:rsidP="00B932E7">
      <w:pPr>
        <w:suppressAutoHyphens/>
        <w:spacing w:before="120"/>
        <w:jc w:val="both"/>
        <w:rPr>
          <w:rFonts w:eastAsia="Arial Unicode MS" w:cs="Times New Roman"/>
          <w:b/>
          <w:kern w:val="1"/>
          <w:szCs w:val="24"/>
          <w:lang w:val="sr-Cyrl-CS" w:eastAsia="ar-SA"/>
        </w:rPr>
      </w:pPr>
      <w:r w:rsidRPr="00C766BE">
        <w:rPr>
          <w:rFonts w:eastAsia="Arial Unicode MS" w:cs="Times New Roman"/>
          <w:b/>
          <w:kern w:val="1"/>
          <w:szCs w:val="24"/>
          <w:lang w:val="sr-Cyrl-CS" w:eastAsia="ar-SA"/>
        </w:rPr>
        <w:t>Наручилац ће за сваку партију склопити посебан оквирни споразум само са једним изабраним понуђачем, односно добављачем.</w:t>
      </w:r>
    </w:p>
    <w:p w:rsidR="006857FF" w:rsidRPr="00023935" w:rsidRDefault="00B932E7" w:rsidP="00023935">
      <w:pPr>
        <w:suppressAutoHyphens/>
        <w:spacing w:before="120" w:after="120"/>
        <w:jc w:val="both"/>
        <w:rPr>
          <w:rFonts w:eastAsia="Arial Unicode MS" w:cs="Times New Roman"/>
          <w:b/>
          <w:bCs/>
          <w:iCs/>
          <w:color w:val="000000"/>
          <w:kern w:val="1"/>
          <w:szCs w:val="24"/>
          <w:u w:val="single"/>
          <w:lang w:val="sr-Cyrl-CS" w:eastAsia="ar-SA"/>
        </w:rPr>
      </w:pPr>
      <w:r>
        <w:rPr>
          <w:rFonts w:eastAsia="Arial Unicode MS" w:cs="Times New Roman"/>
          <w:b/>
          <w:kern w:val="1"/>
          <w:szCs w:val="24"/>
          <w:lang w:val="ru-RU" w:eastAsia="ar-SA"/>
        </w:rPr>
        <w:t>Самим подношењем понуде сматра се да понуђач прихвата</w:t>
      </w:r>
      <w:r w:rsidRPr="00C766BE">
        <w:rPr>
          <w:rFonts w:eastAsia="Arial Unicode MS" w:cs="Times New Roman"/>
          <w:b/>
          <w:kern w:val="1"/>
          <w:szCs w:val="24"/>
          <w:lang w:val="sr-Cyrl-CS" w:eastAsia="ar-SA"/>
        </w:rPr>
        <w:t xml:space="preserve"> модел оквирног споразума </w:t>
      </w:r>
      <w:r>
        <w:rPr>
          <w:rFonts w:eastAsia="Arial Unicode MS" w:cs="Times New Roman"/>
          <w:b/>
          <w:kern w:val="1"/>
          <w:szCs w:val="24"/>
          <w:lang w:val="sr-Cyrl-CS" w:eastAsia="ar-SA"/>
        </w:rPr>
        <w:t>и</w:t>
      </w:r>
      <w:r w:rsidRPr="00C766BE">
        <w:rPr>
          <w:rFonts w:eastAsia="Arial Unicode MS" w:cs="Times New Roman"/>
          <w:b/>
          <w:kern w:val="1"/>
          <w:szCs w:val="24"/>
          <w:lang w:val="sr-Cyrl-CS" w:eastAsia="ar-SA"/>
        </w:rPr>
        <w:t xml:space="preserve"> све услове наведене </w:t>
      </w:r>
      <w:r w:rsidRPr="00C766BE">
        <w:rPr>
          <w:rFonts w:eastAsia="Arial Unicode MS" w:cs="Times New Roman"/>
          <w:b/>
          <w:kern w:val="1"/>
          <w:szCs w:val="24"/>
          <w:lang w:val="ru-RU" w:eastAsia="ar-SA"/>
        </w:rPr>
        <w:t>у овој конкурсној документацији.</w:t>
      </w:r>
    </w:p>
    <w:sectPr w:rsidR="006857FF" w:rsidRPr="00023935" w:rsidSect="00DC472C">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charset w:val="EE"/>
    <w:family w:val="auto"/>
    <w:pitch w:val="variable"/>
    <w:sig w:usb0="00000203" w:usb1="00000000" w:usb2="00000000" w:usb3="00000000" w:csb0="00000005"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33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Ciril">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724165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2AE650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4"/>
    <w:lvl w:ilvl="0">
      <w:start w:val="1"/>
      <w:numFmt w:val="bullet"/>
      <w:pStyle w:val="Heading8"/>
      <w:lvlText w:val=""/>
      <w:lvlJc w:val="left"/>
      <w:pPr>
        <w:tabs>
          <w:tab w:val="num" w:pos="1211"/>
        </w:tabs>
        <w:ind w:left="1211" w:hanging="360"/>
      </w:pPr>
      <w:rPr>
        <w:rFonts w:ascii="Symbol" w:hAnsi="Symbol" w:cs="Symbol"/>
        <w:sz w:val="22"/>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9"/>
    <w:multiLevelType w:val="multilevel"/>
    <w:tmpl w:val="00000009"/>
    <w:name w:val="WW8Num9"/>
    <w:lvl w:ilvl="0">
      <w:start w:val="1"/>
      <w:numFmt w:val="bullet"/>
      <w:lvlText w:val=""/>
      <w:lvlJc w:val="left"/>
      <w:pPr>
        <w:tabs>
          <w:tab w:val="num" w:pos="-270"/>
        </w:tabs>
        <w:ind w:left="450" w:hanging="360"/>
      </w:pPr>
      <w:rPr>
        <w:rFonts w:ascii="Wingdings" w:hAnsi="Wingdings"/>
        <w:i w:val="0"/>
      </w:rPr>
    </w:lvl>
    <w:lvl w:ilvl="1">
      <w:start w:val="1"/>
      <w:numFmt w:val="bullet"/>
      <w:lvlText w:val="o"/>
      <w:lvlJc w:val="left"/>
      <w:pPr>
        <w:tabs>
          <w:tab w:val="num" w:pos="-270"/>
        </w:tabs>
        <w:ind w:left="1170" w:hanging="360"/>
      </w:pPr>
      <w:rPr>
        <w:rFonts w:ascii="Courier New" w:hAnsi="Courier New" w:cs="Courier New"/>
      </w:rPr>
    </w:lvl>
    <w:lvl w:ilvl="2">
      <w:start w:val="1"/>
      <w:numFmt w:val="bullet"/>
      <w:lvlText w:val=""/>
      <w:lvlJc w:val="left"/>
      <w:pPr>
        <w:tabs>
          <w:tab w:val="num" w:pos="-270"/>
        </w:tabs>
        <w:ind w:left="1890" w:hanging="360"/>
      </w:pPr>
      <w:rPr>
        <w:rFonts w:ascii="Wingdings" w:hAnsi="Wingdings" w:cs="Wingdings"/>
      </w:rPr>
    </w:lvl>
    <w:lvl w:ilvl="3">
      <w:start w:val="1"/>
      <w:numFmt w:val="bullet"/>
      <w:lvlText w:val=""/>
      <w:lvlJc w:val="left"/>
      <w:pPr>
        <w:tabs>
          <w:tab w:val="num" w:pos="-270"/>
        </w:tabs>
        <w:ind w:left="2610" w:hanging="360"/>
      </w:pPr>
      <w:rPr>
        <w:rFonts w:ascii="Symbol" w:hAnsi="Symbol" w:cs="Symbol"/>
      </w:rPr>
    </w:lvl>
    <w:lvl w:ilvl="4">
      <w:start w:val="1"/>
      <w:numFmt w:val="bullet"/>
      <w:lvlText w:val="o"/>
      <w:lvlJc w:val="left"/>
      <w:pPr>
        <w:tabs>
          <w:tab w:val="num" w:pos="-270"/>
        </w:tabs>
        <w:ind w:left="3330" w:hanging="360"/>
      </w:pPr>
      <w:rPr>
        <w:rFonts w:ascii="Courier New" w:hAnsi="Courier New" w:cs="Courier New"/>
      </w:rPr>
    </w:lvl>
    <w:lvl w:ilvl="5">
      <w:start w:val="1"/>
      <w:numFmt w:val="bullet"/>
      <w:lvlText w:val=""/>
      <w:lvlJc w:val="left"/>
      <w:pPr>
        <w:tabs>
          <w:tab w:val="num" w:pos="-270"/>
        </w:tabs>
        <w:ind w:left="4050" w:hanging="360"/>
      </w:pPr>
      <w:rPr>
        <w:rFonts w:ascii="Wingdings" w:hAnsi="Wingdings" w:cs="Wingdings"/>
      </w:rPr>
    </w:lvl>
    <w:lvl w:ilvl="6">
      <w:start w:val="1"/>
      <w:numFmt w:val="bullet"/>
      <w:lvlText w:val=""/>
      <w:lvlJc w:val="left"/>
      <w:pPr>
        <w:tabs>
          <w:tab w:val="num" w:pos="-270"/>
        </w:tabs>
        <w:ind w:left="4770" w:hanging="360"/>
      </w:pPr>
      <w:rPr>
        <w:rFonts w:ascii="Symbol" w:hAnsi="Symbol" w:cs="Symbol"/>
      </w:rPr>
    </w:lvl>
    <w:lvl w:ilvl="7">
      <w:start w:val="1"/>
      <w:numFmt w:val="bullet"/>
      <w:lvlText w:val="o"/>
      <w:lvlJc w:val="left"/>
      <w:pPr>
        <w:tabs>
          <w:tab w:val="num" w:pos="-270"/>
        </w:tabs>
        <w:ind w:left="5490" w:hanging="360"/>
      </w:pPr>
      <w:rPr>
        <w:rFonts w:ascii="Courier New" w:hAnsi="Courier New" w:cs="Courier New"/>
      </w:rPr>
    </w:lvl>
    <w:lvl w:ilvl="8">
      <w:start w:val="1"/>
      <w:numFmt w:val="bullet"/>
      <w:lvlText w:val=""/>
      <w:lvlJc w:val="left"/>
      <w:pPr>
        <w:tabs>
          <w:tab w:val="num" w:pos="-270"/>
        </w:tabs>
        <w:ind w:left="6210" w:hanging="360"/>
      </w:pPr>
      <w:rPr>
        <w:rFonts w:ascii="Wingdings" w:hAnsi="Wingdings" w:cs="Wingdings"/>
      </w:rPr>
    </w:lvl>
  </w:abstractNum>
  <w:abstractNum w:abstractNumId="6" w15:restartNumberingAfterBreak="0">
    <w:nsid w:val="004927D4"/>
    <w:multiLevelType w:val="multilevel"/>
    <w:tmpl w:val="C39E1DAA"/>
    <w:lvl w:ilvl="0">
      <w:start w:val="1"/>
      <w:numFmt w:val="decimal"/>
      <w:pStyle w:val="Level1"/>
      <w:lvlText w:val="%1."/>
      <w:lvlJc w:val="left"/>
      <w:pPr>
        <w:tabs>
          <w:tab w:val="num" w:pos="850"/>
        </w:tabs>
        <w:ind w:left="850" w:hanging="850"/>
      </w:pPr>
      <w:rPr>
        <w:b w:val="0"/>
        <w:i w:val="0"/>
        <w:caps w:val="0"/>
        <w:smallCaps w:val="0"/>
        <w:strike w:val="0"/>
        <w:dstrike w:val="0"/>
        <w:outline w:val="0"/>
        <w:shadow w:val="0"/>
        <w:emboss w:val="0"/>
        <w:imprint w:val="0"/>
        <w:vanish w:val="0"/>
        <w:u w:val="none"/>
        <w:effect w:val="none"/>
        <w:vertAlign w:val="baseline"/>
      </w:rPr>
    </w:lvl>
    <w:lvl w:ilvl="1">
      <w:start w:val="1"/>
      <w:numFmt w:val="decimal"/>
      <w:pStyle w:val="Level2"/>
      <w:lvlText w:val="%1.%2"/>
      <w:lvlJc w:val="left"/>
      <w:pPr>
        <w:tabs>
          <w:tab w:val="num" w:pos="850"/>
        </w:tabs>
        <w:ind w:left="850" w:hanging="850"/>
      </w:pPr>
      <w:rPr>
        <w:b w:val="0"/>
        <w:i w:val="0"/>
        <w:caps w:val="0"/>
        <w:smallCaps w:val="0"/>
        <w:strike w:val="0"/>
        <w:dstrike w:val="0"/>
        <w:outline w:val="0"/>
        <w:shadow w:val="0"/>
        <w:emboss w:val="0"/>
        <w:imprint w:val="0"/>
        <w:vanish w:val="0"/>
        <w:u w:val="none"/>
        <w:effect w:val="none"/>
        <w:vertAlign w:val="baseline"/>
      </w:rPr>
    </w:lvl>
    <w:lvl w:ilvl="2">
      <w:start w:val="1"/>
      <w:numFmt w:val="decimal"/>
      <w:pStyle w:val="Level3"/>
      <w:lvlText w:val="%1.%2.%3"/>
      <w:lvlJc w:val="left"/>
      <w:pPr>
        <w:tabs>
          <w:tab w:val="num" w:pos="1701"/>
        </w:tabs>
        <w:ind w:left="1701" w:hanging="851"/>
      </w:pPr>
      <w:rPr>
        <w:b w:val="0"/>
        <w:i w:val="0"/>
        <w:caps w:val="0"/>
        <w:smallCaps w:val="0"/>
        <w:strike w:val="0"/>
        <w:dstrike w:val="0"/>
        <w:outline w:val="0"/>
        <w:shadow w:val="0"/>
        <w:emboss w:val="0"/>
        <w:imprint w:val="0"/>
        <w:vanish w:val="0"/>
        <w:u w:val="none"/>
        <w:effect w:val="none"/>
        <w:vertAlign w:val="baseline"/>
      </w:rPr>
    </w:lvl>
    <w:lvl w:ilvl="3">
      <w:start w:val="1"/>
      <w:numFmt w:val="lowerLetter"/>
      <w:pStyle w:val="Level4"/>
      <w:lvlText w:val="(%4)"/>
      <w:lvlJc w:val="left"/>
      <w:pPr>
        <w:tabs>
          <w:tab w:val="num" w:pos="2551"/>
        </w:tabs>
        <w:ind w:left="2551" w:hanging="850"/>
      </w:pPr>
      <w:rPr>
        <w:b w:val="0"/>
        <w:i w:val="0"/>
        <w:caps w:val="0"/>
        <w:smallCaps w:val="0"/>
        <w:strike w:val="0"/>
        <w:dstrike w:val="0"/>
        <w:outline w:val="0"/>
        <w:shadow w:val="0"/>
        <w:emboss w:val="0"/>
        <w:imprint w:val="0"/>
        <w:vanish w:val="0"/>
        <w:u w:val="none"/>
        <w:effect w:val="none"/>
        <w:vertAlign w:val="baseline"/>
      </w:rPr>
    </w:lvl>
    <w:lvl w:ilvl="4">
      <w:start w:val="1"/>
      <w:numFmt w:val="lowerRoman"/>
      <w:pStyle w:val="Level5"/>
      <w:lvlText w:val="(%5)"/>
      <w:lvlJc w:val="left"/>
      <w:pPr>
        <w:tabs>
          <w:tab w:val="num" w:pos="3402"/>
        </w:tabs>
        <w:ind w:left="3402" w:hanging="851"/>
      </w:pPr>
      <w:rPr>
        <w:b w:val="0"/>
        <w:i w:val="0"/>
        <w:caps w:val="0"/>
        <w:smallCaps w:val="0"/>
        <w:strike w:val="0"/>
        <w:dstrike w:val="0"/>
        <w:outline w:val="0"/>
        <w:shadow w:val="0"/>
        <w:emboss w:val="0"/>
        <w:imprint w:val="0"/>
        <w:vanish w:val="0"/>
        <w:u w:val="none"/>
        <w:effect w:val="none"/>
        <w:vertAlign w:val="baseline"/>
      </w:rPr>
    </w:lvl>
    <w:lvl w:ilvl="5">
      <w:start w:val="1"/>
      <w:numFmt w:val="decimal"/>
      <w:pStyle w:val="Level6"/>
      <w:lvlText w:val="(%6)"/>
      <w:lvlJc w:val="left"/>
      <w:pPr>
        <w:tabs>
          <w:tab w:val="num" w:pos="4252"/>
        </w:tabs>
        <w:ind w:left="4252" w:hanging="850"/>
      </w:pPr>
      <w:rPr>
        <w:b w:val="0"/>
        <w:i w:val="0"/>
        <w:caps w:val="0"/>
        <w:smallCaps w:val="0"/>
        <w:strike w:val="0"/>
        <w:dstrike w:val="0"/>
        <w:outline w:val="0"/>
        <w:shadow w:val="0"/>
        <w:emboss w:val="0"/>
        <w:imprint w:val="0"/>
        <w:vanish w:val="0"/>
        <w:u w:val="none"/>
        <w:effect w:val="none"/>
        <w:vertAlign w:val="baseline"/>
      </w:rPr>
    </w:lvl>
    <w:lvl w:ilvl="6">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7">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8">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abstractNum>
  <w:abstractNum w:abstractNumId="7" w15:restartNumberingAfterBreak="0">
    <w:nsid w:val="02621865"/>
    <w:multiLevelType w:val="hybridMultilevel"/>
    <w:tmpl w:val="552A9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763E46"/>
    <w:multiLevelType w:val="hybridMultilevel"/>
    <w:tmpl w:val="79900D5A"/>
    <w:lvl w:ilvl="0" w:tplc="FFFFFFFF">
      <w:start w:val="126"/>
      <w:numFmt w:val="bullet"/>
      <w:lvlText w:val="-"/>
      <w:lvlJc w:val="left"/>
      <w:pPr>
        <w:tabs>
          <w:tab w:val="num" w:pos="1153"/>
        </w:tabs>
        <w:ind w:left="1153" w:hanging="360"/>
      </w:pPr>
      <w:rPr>
        <w:rFonts w:hint="default"/>
      </w:rPr>
    </w:lvl>
    <w:lvl w:ilvl="1" w:tplc="04090003" w:tentative="1">
      <w:start w:val="1"/>
      <w:numFmt w:val="bullet"/>
      <w:lvlText w:val="o"/>
      <w:lvlJc w:val="left"/>
      <w:pPr>
        <w:tabs>
          <w:tab w:val="num" w:pos="1438"/>
        </w:tabs>
        <w:ind w:left="1438" w:hanging="360"/>
      </w:pPr>
      <w:rPr>
        <w:rFonts w:ascii="Courier New" w:hAnsi="Courier New" w:cs="Courier New" w:hint="default"/>
      </w:rPr>
    </w:lvl>
    <w:lvl w:ilvl="2" w:tplc="04090005" w:tentative="1">
      <w:start w:val="1"/>
      <w:numFmt w:val="bullet"/>
      <w:lvlText w:val=""/>
      <w:lvlJc w:val="left"/>
      <w:pPr>
        <w:tabs>
          <w:tab w:val="num" w:pos="2158"/>
        </w:tabs>
        <w:ind w:left="2158" w:hanging="360"/>
      </w:pPr>
      <w:rPr>
        <w:rFonts w:ascii="Wingdings" w:hAnsi="Wingdings" w:hint="default"/>
      </w:rPr>
    </w:lvl>
    <w:lvl w:ilvl="3" w:tplc="04090001" w:tentative="1">
      <w:start w:val="1"/>
      <w:numFmt w:val="bullet"/>
      <w:lvlText w:val=""/>
      <w:lvlJc w:val="left"/>
      <w:pPr>
        <w:tabs>
          <w:tab w:val="num" w:pos="2878"/>
        </w:tabs>
        <w:ind w:left="2878" w:hanging="360"/>
      </w:pPr>
      <w:rPr>
        <w:rFonts w:ascii="Symbol" w:hAnsi="Symbol" w:hint="default"/>
      </w:rPr>
    </w:lvl>
    <w:lvl w:ilvl="4" w:tplc="04090003" w:tentative="1">
      <w:start w:val="1"/>
      <w:numFmt w:val="bullet"/>
      <w:lvlText w:val="o"/>
      <w:lvlJc w:val="left"/>
      <w:pPr>
        <w:tabs>
          <w:tab w:val="num" w:pos="3598"/>
        </w:tabs>
        <w:ind w:left="3598" w:hanging="360"/>
      </w:pPr>
      <w:rPr>
        <w:rFonts w:ascii="Courier New" w:hAnsi="Courier New" w:cs="Courier New" w:hint="default"/>
      </w:rPr>
    </w:lvl>
    <w:lvl w:ilvl="5" w:tplc="04090005" w:tentative="1">
      <w:start w:val="1"/>
      <w:numFmt w:val="bullet"/>
      <w:lvlText w:val=""/>
      <w:lvlJc w:val="left"/>
      <w:pPr>
        <w:tabs>
          <w:tab w:val="num" w:pos="4318"/>
        </w:tabs>
        <w:ind w:left="4318" w:hanging="360"/>
      </w:pPr>
      <w:rPr>
        <w:rFonts w:ascii="Wingdings" w:hAnsi="Wingdings" w:hint="default"/>
      </w:rPr>
    </w:lvl>
    <w:lvl w:ilvl="6" w:tplc="04090001" w:tentative="1">
      <w:start w:val="1"/>
      <w:numFmt w:val="bullet"/>
      <w:lvlText w:val=""/>
      <w:lvlJc w:val="left"/>
      <w:pPr>
        <w:tabs>
          <w:tab w:val="num" w:pos="5038"/>
        </w:tabs>
        <w:ind w:left="5038" w:hanging="360"/>
      </w:pPr>
      <w:rPr>
        <w:rFonts w:ascii="Symbol" w:hAnsi="Symbol" w:hint="default"/>
      </w:rPr>
    </w:lvl>
    <w:lvl w:ilvl="7" w:tplc="04090003" w:tentative="1">
      <w:start w:val="1"/>
      <w:numFmt w:val="bullet"/>
      <w:lvlText w:val="o"/>
      <w:lvlJc w:val="left"/>
      <w:pPr>
        <w:tabs>
          <w:tab w:val="num" w:pos="5758"/>
        </w:tabs>
        <w:ind w:left="5758" w:hanging="360"/>
      </w:pPr>
      <w:rPr>
        <w:rFonts w:ascii="Courier New" w:hAnsi="Courier New" w:cs="Courier New" w:hint="default"/>
      </w:rPr>
    </w:lvl>
    <w:lvl w:ilvl="8" w:tplc="04090005" w:tentative="1">
      <w:start w:val="1"/>
      <w:numFmt w:val="bullet"/>
      <w:lvlText w:val=""/>
      <w:lvlJc w:val="left"/>
      <w:pPr>
        <w:tabs>
          <w:tab w:val="num" w:pos="6478"/>
        </w:tabs>
        <w:ind w:left="6478" w:hanging="360"/>
      </w:pPr>
      <w:rPr>
        <w:rFonts w:ascii="Wingdings" w:hAnsi="Wingdings" w:hint="default"/>
      </w:rPr>
    </w:lvl>
  </w:abstractNum>
  <w:abstractNum w:abstractNumId="9" w15:restartNumberingAfterBreak="0">
    <w:nsid w:val="0FBA0429"/>
    <w:multiLevelType w:val="hybridMultilevel"/>
    <w:tmpl w:val="44168AEE"/>
    <w:lvl w:ilvl="0" w:tplc="55AC3D76">
      <w:start w:val="2"/>
      <w:numFmt w:val="bullet"/>
      <w:lvlText w:val="-"/>
      <w:lvlJc w:val="left"/>
      <w:pPr>
        <w:ind w:left="1065" w:hanging="360"/>
      </w:pPr>
      <w:rPr>
        <w:rFonts w:ascii="Times New Roman" w:eastAsia="Arial Unicode MS" w:hAnsi="Times New Roman" w:cs="Times New Roman" w:hint="default"/>
      </w:rPr>
    </w:lvl>
    <w:lvl w:ilvl="1" w:tplc="241A0003" w:tentative="1">
      <w:start w:val="1"/>
      <w:numFmt w:val="bullet"/>
      <w:lvlText w:val="o"/>
      <w:lvlJc w:val="left"/>
      <w:pPr>
        <w:ind w:left="1785" w:hanging="360"/>
      </w:pPr>
      <w:rPr>
        <w:rFonts w:ascii="Courier New" w:hAnsi="Courier New" w:cs="Courier New" w:hint="default"/>
      </w:rPr>
    </w:lvl>
    <w:lvl w:ilvl="2" w:tplc="241A0005" w:tentative="1">
      <w:start w:val="1"/>
      <w:numFmt w:val="bullet"/>
      <w:lvlText w:val=""/>
      <w:lvlJc w:val="left"/>
      <w:pPr>
        <w:ind w:left="2505" w:hanging="360"/>
      </w:pPr>
      <w:rPr>
        <w:rFonts w:ascii="Wingdings" w:hAnsi="Wingdings" w:hint="default"/>
      </w:rPr>
    </w:lvl>
    <w:lvl w:ilvl="3" w:tplc="241A0001" w:tentative="1">
      <w:start w:val="1"/>
      <w:numFmt w:val="bullet"/>
      <w:lvlText w:val=""/>
      <w:lvlJc w:val="left"/>
      <w:pPr>
        <w:ind w:left="3225" w:hanging="360"/>
      </w:pPr>
      <w:rPr>
        <w:rFonts w:ascii="Symbol" w:hAnsi="Symbol" w:hint="default"/>
      </w:rPr>
    </w:lvl>
    <w:lvl w:ilvl="4" w:tplc="241A0003" w:tentative="1">
      <w:start w:val="1"/>
      <w:numFmt w:val="bullet"/>
      <w:lvlText w:val="o"/>
      <w:lvlJc w:val="left"/>
      <w:pPr>
        <w:ind w:left="3945" w:hanging="360"/>
      </w:pPr>
      <w:rPr>
        <w:rFonts w:ascii="Courier New" w:hAnsi="Courier New" w:cs="Courier New" w:hint="default"/>
      </w:rPr>
    </w:lvl>
    <w:lvl w:ilvl="5" w:tplc="241A0005" w:tentative="1">
      <w:start w:val="1"/>
      <w:numFmt w:val="bullet"/>
      <w:lvlText w:val=""/>
      <w:lvlJc w:val="left"/>
      <w:pPr>
        <w:ind w:left="4665" w:hanging="360"/>
      </w:pPr>
      <w:rPr>
        <w:rFonts w:ascii="Wingdings" w:hAnsi="Wingdings" w:hint="default"/>
      </w:rPr>
    </w:lvl>
    <w:lvl w:ilvl="6" w:tplc="241A0001" w:tentative="1">
      <w:start w:val="1"/>
      <w:numFmt w:val="bullet"/>
      <w:lvlText w:val=""/>
      <w:lvlJc w:val="left"/>
      <w:pPr>
        <w:ind w:left="5385" w:hanging="360"/>
      </w:pPr>
      <w:rPr>
        <w:rFonts w:ascii="Symbol" w:hAnsi="Symbol" w:hint="default"/>
      </w:rPr>
    </w:lvl>
    <w:lvl w:ilvl="7" w:tplc="241A0003" w:tentative="1">
      <w:start w:val="1"/>
      <w:numFmt w:val="bullet"/>
      <w:lvlText w:val="o"/>
      <w:lvlJc w:val="left"/>
      <w:pPr>
        <w:ind w:left="6105" w:hanging="360"/>
      </w:pPr>
      <w:rPr>
        <w:rFonts w:ascii="Courier New" w:hAnsi="Courier New" w:cs="Courier New" w:hint="default"/>
      </w:rPr>
    </w:lvl>
    <w:lvl w:ilvl="8" w:tplc="241A0005" w:tentative="1">
      <w:start w:val="1"/>
      <w:numFmt w:val="bullet"/>
      <w:lvlText w:val=""/>
      <w:lvlJc w:val="left"/>
      <w:pPr>
        <w:ind w:left="6825" w:hanging="360"/>
      </w:pPr>
      <w:rPr>
        <w:rFonts w:ascii="Wingdings" w:hAnsi="Wingdings" w:hint="default"/>
      </w:rPr>
    </w:lvl>
  </w:abstractNum>
  <w:abstractNum w:abstractNumId="10" w15:restartNumberingAfterBreak="0">
    <w:nsid w:val="0FCA6437"/>
    <w:multiLevelType w:val="hybridMultilevel"/>
    <w:tmpl w:val="82C8C506"/>
    <w:lvl w:ilvl="0" w:tplc="081A000F">
      <w:start w:val="1"/>
      <w:numFmt w:val="decimal"/>
      <w:lvlText w:val="%1."/>
      <w:lvlJc w:val="left"/>
      <w:pPr>
        <w:tabs>
          <w:tab w:val="num" w:pos="360"/>
        </w:tabs>
        <w:ind w:left="360" w:hanging="360"/>
      </w:pPr>
    </w:lvl>
    <w:lvl w:ilvl="1" w:tplc="9E28E162">
      <w:start w:val="1"/>
      <w:numFmt w:val="bullet"/>
      <w:lvlText w:val="-"/>
      <w:lvlJc w:val="left"/>
      <w:pPr>
        <w:tabs>
          <w:tab w:val="num" w:pos="1080"/>
        </w:tabs>
        <w:ind w:left="1080" w:hanging="360"/>
      </w:pPr>
      <w:rPr>
        <w:rFonts w:ascii="Times New Roman" w:hAnsi="Times New Roman" w:cs="Times New Roman"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11" w15:restartNumberingAfterBreak="0">
    <w:nsid w:val="111910A0"/>
    <w:multiLevelType w:val="singleLevel"/>
    <w:tmpl w:val="DEFAA7B4"/>
    <w:lvl w:ilvl="0">
      <w:start w:val="4795"/>
      <w:numFmt w:val="decimal"/>
      <w:lvlText w:val="%1"/>
      <w:lvlJc w:val="left"/>
      <w:pPr>
        <w:tabs>
          <w:tab w:val="num" w:pos="6480"/>
        </w:tabs>
        <w:ind w:left="6480" w:hanging="5790"/>
      </w:pPr>
      <w:rPr>
        <w:rFonts w:hint="default"/>
      </w:rPr>
    </w:lvl>
  </w:abstractNum>
  <w:abstractNum w:abstractNumId="12" w15:restartNumberingAfterBreak="0">
    <w:nsid w:val="12DF1FEB"/>
    <w:multiLevelType w:val="hybridMultilevel"/>
    <w:tmpl w:val="3D2E5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9DD7C69"/>
    <w:multiLevelType w:val="hybridMultilevel"/>
    <w:tmpl w:val="8290476A"/>
    <w:lvl w:ilvl="0" w:tplc="130AA902">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5" w15:restartNumberingAfterBreak="0">
    <w:nsid w:val="1A3E6D10"/>
    <w:multiLevelType w:val="multilevel"/>
    <w:tmpl w:val="170453D4"/>
    <w:lvl w:ilvl="0">
      <w:start w:val="7"/>
      <w:numFmt w:val="decimal"/>
      <w:lvlText w:val="%1."/>
      <w:lvlJc w:val="left"/>
      <w:pPr>
        <w:ind w:left="360" w:hanging="360"/>
      </w:pPr>
      <w:rPr>
        <w:rFonts w:hint="default"/>
      </w:rPr>
    </w:lvl>
    <w:lvl w:ilvl="1">
      <w:start w:val="2"/>
      <w:numFmt w:val="decimal"/>
      <w:lvlText w:val="%1.%2."/>
      <w:lvlJc w:val="left"/>
      <w:pPr>
        <w:ind w:left="6024" w:hanging="360"/>
      </w:pPr>
      <w:rPr>
        <w:rFonts w:hint="default"/>
      </w:rPr>
    </w:lvl>
    <w:lvl w:ilvl="2">
      <w:start w:val="1"/>
      <w:numFmt w:val="decimal"/>
      <w:lvlText w:val="%1.%2.%3."/>
      <w:lvlJc w:val="left"/>
      <w:pPr>
        <w:ind w:left="12048" w:hanging="720"/>
      </w:pPr>
      <w:rPr>
        <w:rFonts w:hint="default"/>
      </w:rPr>
    </w:lvl>
    <w:lvl w:ilvl="3">
      <w:start w:val="1"/>
      <w:numFmt w:val="decimal"/>
      <w:lvlText w:val="%1.%2.%3.%4."/>
      <w:lvlJc w:val="left"/>
      <w:pPr>
        <w:ind w:left="17712" w:hanging="720"/>
      </w:pPr>
      <w:rPr>
        <w:rFonts w:hint="default"/>
      </w:rPr>
    </w:lvl>
    <w:lvl w:ilvl="4">
      <w:start w:val="1"/>
      <w:numFmt w:val="decimal"/>
      <w:lvlText w:val="%1.%2.%3.%4.%5."/>
      <w:lvlJc w:val="left"/>
      <w:pPr>
        <w:ind w:left="23736" w:hanging="1080"/>
      </w:pPr>
      <w:rPr>
        <w:rFonts w:hint="default"/>
      </w:rPr>
    </w:lvl>
    <w:lvl w:ilvl="5">
      <w:start w:val="1"/>
      <w:numFmt w:val="decimal"/>
      <w:lvlText w:val="%1.%2.%3.%4.%5.%6."/>
      <w:lvlJc w:val="left"/>
      <w:pPr>
        <w:ind w:left="29400" w:hanging="1080"/>
      </w:pPr>
      <w:rPr>
        <w:rFonts w:hint="default"/>
      </w:rPr>
    </w:lvl>
    <w:lvl w:ilvl="6">
      <w:start w:val="1"/>
      <w:numFmt w:val="decimal"/>
      <w:lvlText w:val="%1.%2.%3.%4.%5.%6.%7."/>
      <w:lvlJc w:val="left"/>
      <w:pPr>
        <w:ind w:left="-30112" w:hanging="1440"/>
      </w:pPr>
      <w:rPr>
        <w:rFonts w:hint="default"/>
      </w:rPr>
    </w:lvl>
    <w:lvl w:ilvl="7">
      <w:start w:val="1"/>
      <w:numFmt w:val="decimal"/>
      <w:lvlText w:val="%1.%2.%3.%4.%5.%6.%7.%8."/>
      <w:lvlJc w:val="left"/>
      <w:pPr>
        <w:ind w:left="-24448" w:hanging="1440"/>
      </w:pPr>
      <w:rPr>
        <w:rFonts w:hint="default"/>
      </w:rPr>
    </w:lvl>
    <w:lvl w:ilvl="8">
      <w:start w:val="1"/>
      <w:numFmt w:val="decimal"/>
      <w:lvlText w:val="%1.%2.%3.%4.%5.%6.%7.%8.%9."/>
      <w:lvlJc w:val="left"/>
      <w:pPr>
        <w:ind w:left="-18424" w:hanging="1800"/>
      </w:pPr>
      <w:rPr>
        <w:rFonts w:hint="default"/>
      </w:rPr>
    </w:lvl>
  </w:abstractNum>
  <w:abstractNum w:abstractNumId="16" w15:restartNumberingAfterBreak="0">
    <w:nsid w:val="1AC2485B"/>
    <w:multiLevelType w:val="hybridMultilevel"/>
    <w:tmpl w:val="7C5080D0"/>
    <w:lvl w:ilvl="0" w:tplc="EDE888FA">
      <w:start w:val="6"/>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1C047334"/>
    <w:multiLevelType w:val="hybridMultilevel"/>
    <w:tmpl w:val="E84061A0"/>
    <w:lvl w:ilvl="0" w:tplc="FFFFFFFF">
      <w:start w:val="6"/>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9" w15:restartNumberingAfterBreak="0">
    <w:nsid w:val="2A401F70"/>
    <w:multiLevelType w:val="hybridMultilevel"/>
    <w:tmpl w:val="1570D2B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2B6A358D"/>
    <w:multiLevelType w:val="hybridMultilevel"/>
    <w:tmpl w:val="532C2148"/>
    <w:lvl w:ilvl="0" w:tplc="17E64900">
      <w:numFmt w:val="bullet"/>
      <w:lvlText w:val="-"/>
      <w:lvlJc w:val="left"/>
      <w:pPr>
        <w:ind w:left="1425" w:hanging="360"/>
      </w:pPr>
      <w:rPr>
        <w:rFonts w:ascii="Times New Roman" w:eastAsia="Times New Roman"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1" w15:restartNumberingAfterBreak="0">
    <w:nsid w:val="2F4D5BD4"/>
    <w:multiLevelType w:val="multilevel"/>
    <w:tmpl w:val="2CE6BBB0"/>
    <w:lvl w:ilvl="0">
      <w:start w:val="1"/>
      <w:numFmt w:val="none"/>
      <w:pStyle w:val="SubHeading"/>
      <w:suff w:val="nothing"/>
      <w:lvlText w:val=""/>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1">
      <w:start w:val="1"/>
      <w:numFmt w:val="none"/>
      <w:suff w:val="nothing"/>
      <w:lvlText w:val=""/>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2">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3">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4">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5">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6">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7">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8">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abstractNum>
  <w:abstractNum w:abstractNumId="22" w15:restartNumberingAfterBreak="0">
    <w:nsid w:val="32B74AF0"/>
    <w:multiLevelType w:val="hybridMultilevel"/>
    <w:tmpl w:val="3C20F2BE"/>
    <w:lvl w:ilvl="0" w:tplc="FFFFFFFF">
      <w:start w:val="126"/>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645"/>
        </w:tabs>
        <w:ind w:left="645" w:hanging="360"/>
      </w:pPr>
      <w:rPr>
        <w:rFonts w:ascii="Courier New" w:hAnsi="Courier New" w:cs="Courier New" w:hint="default"/>
      </w:rPr>
    </w:lvl>
    <w:lvl w:ilvl="2" w:tplc="04090005" w:tentative="1">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2085"/>
        </w:tabs>
        <w:ind w:left="2085" w:hanging="360"/>
      </w:pPr>
      <w:rPr>
        <w:rFonts w:ascii="Symbol" w:hAnsi="Symbol" w:hint="default"/>
      </w:rPr>
    </w:lvl>
    <w:lvl w:ilvl="4" w:tplc="04090003" w:tentative="1">
      <w:start w:val="1"/>
      <w:numFmt w:val="bullet"/>
      <w:lvlText w:val="o"/>
      <w:lvlJc w:val="left"/>
      <w:pPr>
        <w:tabs>
          <w:tab w:val="num" w:pos="2805"/>
        </w:tabs>
        <w:ind w:left="2805" w:hanging="360"/>
      </w:pPr>
      <w:rPr>
        <w:rFonts w:ascii="Courier New" w:hAnsi="Courier New" w:cs="Courier New" w:hint="default"/>
      </w:rPr>
    </w:lvl>
    <w:lvl w:ilvl="5" w:tplc="04090005" w:tentative="1">
      <w:start w:val="1"/>
      <w:numFmt w:val="bullet"/>
      <w:lvlText w:val=""/>
      <w:lvlJc w:val="left"/>
      <w:pPr>
        <w:tabs>
          <w:tab w:val="num" w:pos="3525"/>
        </w:tabs>
        <w:ind w:left="3525" w:hanging="360"/>
      </w:pPr>
      <w:rPr>
        <w:rFonts w:ascii="Wingdings" w:hAnsi="Wingdings" w:hint="default"/>
      </w:rPr>
    </w:lvl>
    <w:lvl w:ilvl="6" w:tplc="04090001" w:tentative="1">
      <w:start w:val="1"/>
      <w:numFmt w:val="bullet"/>
      <w:lvlText w:val=""/>
      <w:lvlJc w:val="left"/>
      <w:pPr>
        <w:tabs>
          <w:tab w:val="num" w:pos="4245"/>
        </w:tabs>
        <w:ind w:left="4245" w:hanging="360"/>
      </w:pPr>
      <w:rPr>
        <w:rFonts w:ascii="Symbol" w:hAnsi="Symbol" w:hint="default"/>
      </w:rPr>
    </w:lvl>
    <w:lvl w:ilvl="7" w:tplc="04090003" w:tentative="1">
      <w:start w:val="1"/>
      <w:numFmt w:val="bullet"/>
      <w:lvlText w:val="o"/>
      <w:lvlJc w:val="left"/>
      <w:pPr>
        <w:tabs>
          <w:tab w:val="num" w:pos="4965"/>
        </w:tabs>
        <w:ind w:left="4965" w:hanging="360"/>
      </w:pPr>
      <w:rPr>
        <w:rFonts w:ascii="Courier New" w:hAnsi="Courier New" w:cs="Courier New" w:hint="default"/>
      </w:rPr>
    </w:lvl>
    <w:lvl w:ilvl="8" w:tplc="04090005" w:tentative="1">
      <w:start w:val="1"/>
      <w:numFmt w:val="bullet"/>
      <w:lvlText w:val=""/>
      <w:lvlJc w:val="left"/>
      <w:pPr>
        <w:tabs>
          <w:tab w:val="num" w:pos="5685"/>
        </w:tabs>
        <w:ind w:left="5685" w:hanging="360"/>
      </w:pPr>
      <w:rPr>
        <w:rFonts w:ascii="Wingdings" w:hAnsi="Wingdings" w:hint="default"/>
      </w:rPr>
    </w:lvl>
  </w:abstractNum>
  <w:abstractNum w:abstractNumId="23"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4" w15:restartNumberingAfterBreak="0">
    <w:nsid w:val="36D25362"/>
    <w:multiLevelType w:val="hybridMultilevel"/>
    <w:tmpl w:val="C406C026"/>
    <w:lvl w:ilvl="0" w:tplc="B2DE7B18">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38C87EE0"/>
    <w:multiLevelType w:val="hybridMultilevel"/>
    <w:tmpl w:val="D36A0D0A"/>
    <w:lvl w:ilvl="0" w:tplc="1E981248">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786C24"/>
    <w:multiLevelType w:val="multilevel"/>
    <w:tmpl w:val="D842E280"/>
    <w:lvl w:ilvl="0">
      <w:start w:val="1"/>
      <w:numFmt w:val="decimal"/>
      <w:lvlText w:val="%1."/>
      <w:lvlJc w:val="left"/>
      <w:pPr>
        <w:ind w:left="720" w:hanging="360"/>
      </w:pPr>
      <w:rPr>
        <w:rFonts w:hint="default"/>
      </w:rPr>
    </w:lvl>
    <w:lvl w:ilvl="1">
      <w:start w:val="5"/>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5533E22"/>
    <w:multiLevelType w:val="hybridMultilevel"/>
    <w:tmpl w:val="AC023DFC"/>
    <w:lvl w:ilvl="0" w:tplc="4A7261EE">
      <w:start w:val="1"/>
      <w:numFmt w:val="bullet"/>
      <w:lvlText w:val="-"/>
      <w:lvlJc w:val="left"/>
      <w:pPr>
        <w:tabs>
          <w:tab w:val="num" w:pos="722"/>
        </w:tabs>
        <w:ind w:left="722" w:hanging="360"/>
      </w:pPr>
      <w:rPr>
        <w:rFonts w:ascii="Times New Roman" w:hAnsi="Times New Roman" w:cs="Times New Roman" w:hint="default"/>
      </w:rPr>
    </w:lvl>
    <w:lvl w:ilvl="1" w:tplc="081A0003">
      <w:start w:val="1"/>
      <w:numFmt w:val="bullet"/>
      <w:lvlText w:val="o"/>
      <w:lvlJc w:val="left"/>
      <w:pPr>
        <w:tabs>
          <w:tab w:val="num" w:pos="1442"/>
        </w:tabs>
        <w:ind w:left="1442" w:hanging="360"/>
      </w:pPr>
      <w:rPr>
        <w:rFonts w:ascii="Courier New" w:hAnsi="Courier New" w:cs="Courier New" w:hint="default"/>
      </w:rPr>
    </w:lvl>
    <w:lvl w:ilvl="2" w:tplc="081A0005" w:tentative="1">
      <w:start w:val="1"/>
      <w:numFmt w:val="bullet"/>
      <w:lvlText w:val=""/>
      <w:lvlJc w:val="left"/>
      <w:pPr>
        <w:tabs>
          <w:tab w:val="num" w:pos="2162"/>
        </w:tabs>
        <w:ind w:left="2162" w:hanging="360"/>
      </w:pPr>
      <w:rPr>
        <w:rFonts w:ascii="Wingdings" w:hAnsi="Wingdings" w:hint="default"/>
      </w:rPr>
    </w:lvl>
    <w:lvl w:ilvl="3" w:tplc="081A0001" w:tentative="1">
      <w:start w:val="1"/>
      <w:numFmt w:val="bullet"/>
      <w:lvlText w:val=""/>
      <w:lvlJc w:val="left"/>
      <w:pPr>
        <w:tabs>
          <w:tab w:val="num" w:pos="2882"/>
        </w:tabs>
        <w:ind w:left="2882" w:hanging="360"/>
      </w:pPr>
      <w:rPr>
        <w:rFonts w:ascii="Symbol" w:hAnsi="Symbol" w:hint="default"/>
      </w:rPr>
    </w:lvl>
    <w:lvl w:ilvl="4" w:tplc="081A0003" w:tentative="1">
      <w:start w:val="1"/>
      <w:numFmt w:val="bullet"/>
      <w:lvlText w:val="o"/>
      <w:lvlJc w:val="left"/>
      <w:pPr>
        <w:tabs>
          <w:tab w:val="num" w:pos="3602"/>
        </w:tabs>
        <w:ind w:left="3602" w:hanging="360"/>
      </w:pPr>
      <w:rPr>
        <w:rFonts w:ascii="Courier New" w:hAnsi="Courier New" w:cs="Courier New" w:hint="default"/>
      </w:rPr>
    </w:lvl>
    <w:lvl w:ilvl="5" w:tplc="081A0005" w:tentative="1">
      <w:start w:val="1"/>
      <w:numFmt w:val="bullet"/>
      <w:lvlText w:val=""/>
      <w:lvlJc w:val="left"/>
      <w:pPr>
        <w:tabs>
          <w:tab w:val="num" w:pos="4322"/>
        </w:tabs>
        <w:ind w:left="4322" w:hanging="360"/>
      </w:pPr>
      <w:rPr>
        <w:rFonts w:ascii="Wingdings" w:hAnsi="Wingdings" w:hint="default"/>
      </w:rPr>
    </w:lvl>
    <w:lvl w:ilvl="6" w:tplc="081A0001" w:tentative="1">
      <w:start w:val="1"/>
      <w:numFmt w:val="bullet"/>
      <w:lvlText w:val=""/>
      <w:lvlJc w:val="left"/>
      <w:pPr>
        <w:tabs>
          <w:tab w:val="num" w:pos="5042"/>
        </w:tabs>
        <w:ind w:left="5042" w:hanging="360"/>
      </w:pPr>
      <w:rPr>
        <w:rFonts w:ascii="Symbol" w:hAnsi="Symbol" w:hint="default"/>
      </w:rPr>
    </w:lvl>
    <w:lvl w:ilvl="7" w:tplc="081A0003" w:tentative="1">
      <w:start w:val="1"/>
      <w:numFmt w:val="bullet"/>
      <w:lvlText w:val="o"/>
      <w:lvlJc w:val="left"/>
      <w:pPr>
        <w:tabs>
          <w:tab w:val="num" w:pos="5762"/>
        </w:tabs>
        <w:ind w:left="5762" w:hanging="360"/>
      </w:pPr>
      <w:rPr>
        <w:rFonts w:ascii="Courier New" w:hAnsi="Courier New" w:cs="Courier New" w:hint="default"/>
      </w:rPr>
    </w:lvl>
    <w:lvl w:ilvl="8" w:tplc="081A0005" w:tentative="1">
      <w:start w:val="1"/>
      <w:numFmt w:val="bullet"/>
      <w:lvlText w:val=""/>
      <w:lvlJc w:val="left"/>
      <w:pPr>
        <w:tabs>
          <w:tab w:val="num" w:pos="6482"/>
        </w:tabs>
        <w:ind w:left="6482" w:hanging="360"/>
      </w:pPr>
      <w:rPr>
        <w:rFonts w:ascii="Wingdings" w:hAnsi="Wingdings" w:hint="default"/>
      </w:rPr>
    </w:lvl>
  </w:abstractNum>
  <w:abstractNum w:abstractNumId="28" w15:restartNumberingAfterBreak="0">
    <w:nsid w:val="4871602E"/>
    <w:multiLevelType w:val="hybridMultilevel"/>
    <w:tmpl w:val="3CEA65A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493B13EC"/>
    <w:multiLevelType w:val="hybridMultilevel"/>
    <w:tmpl w:val="1122A602"/>
    <w:lvl w:ilvl="0" w:tplc="EA22989A">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7656BA"/>
    <w:multiLevelType w:val="hybridMultilevel"/>
    <w:tmpl w:val="F00EF832"/>
    <w:lvl w:ilvl="0" w:tplc="58A40F30">
      <w:numFmt w:val="bullet"/>
      <w:lvlText w:val="-"/>
      <w:lvlJc w:val="left"/>
      <w:pPr>
        <w:tabs>
          <w:tab w:val="num" w:pos="832"/>
        </w:tabs>
        <w:ind w:left="832" w:hanging="26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1A7ED1"/>
    <w:multiLevelType w:val="hybridMultilevel"/>
    <w:tmpl w:val="DCAADEB6"/>
    <w:lvl w:ilvl="0" w:tplc="58A40F30">
      <w:numFmt w:val="bullet"/>
      <w:lvlText w:val="-"/>
      <w:lvlJc w:val="left"/>
      <w:pPr>
        <w:tabs>
          <w:tab w:val="num" w:pos="832"/>
        </w:tabs>
        <w:ind w:left="832" w:hanging="264"/>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7E2F67"/>
    <w:multiLevelType w:val="hybridMultilevel"/>
    <w:tmpl w:val="E56AAA14"/>
    <w:lvl w:ilvl="0" w:tplc="BDDAFCE0">
      <w:start w:val="315"/>
      <w:numFmt w:val="bullet"/>
      <w:lvlText w:val="-"/>
      <w:lvlJc w:val="left"/>
      <w:pPr>
        <w:tabs>
          <w:tab w:val="num" w:pos="405"/>
        </w:tabs>
        <w:ind w:left="405" w:hanging="360"/>
      </w:pPr>
      <w:rPr>
        <w:rFonts w:ascii="Times New Roman" w:eastAsia="Times New Roman" w:hAnsi="Times New Roman"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33" w15:restartNumberingAfterBreak="0">
    <w:nsid w:val="59CF1CCE"/>
    <w:multiLevelType w:val="multilevel"/>
    <w:tmpl w:val="A01A9E4C"/>
    <w:lvl w:ilvl="0">
      <w:start w:val="9"/>
      <w:numFmt w:val="decimal"/>
      <w:lvlText w:val="%1."/>
      <w:lvlJc w:val="left"/>
      <w:pPr>
        <w:ind w:left="360" w:hanging="360"/>
      </w:pPr>
      <w:rPr>
        <w:rFonts w:hint="default"/>
      </w:rPr>
    </w:lvl>
    <w:lvl w:ilvl="1">
      <w:start w:val="2"/>
      <w:numFmt w:val="decimal"/>
      <w:lvlText w:val="%1.%2."/>
      <w:lvlJc w:val="left"/>
      <w:pPr>
        <w:ind w:left="6024" w:hanging="360"/>
      </w:pPr>
      <w:rPr>
        <w:rFonts w:hint="default"/>
      </w:rPr>
    </w:lvl>
    <w:lvl w:ilvl="2">
      <w:start w:val="1"/>
      <w:numFmt w:val="decimal"/>
      <w:lvlText w:val="%1.%2.%3."/>
      <w:lvlJc w:val="left"/>
      <w:pPr>
        <w:ind w:left="12048" w:hanging="720"/>
      </w:pPr>
      <w:rPr>
        <w:rFonts w:hint="default"/>
      </w:rPr>
    </w:lvl>
    <w:lvl w:ilvl="3">
      <w:start w:val="1"/>
      <w:numFmt w:val="decimal"/>
      <w:lvlText w:val="%1.%2.%3.%4."/>
      <w:lvlJc w:val="left"/>
      <w:pPr>
        <w:ind w:left="17712" w:hanging="720"/>
      </w:pPr>
      <w:rPr>
        <w:rFonts w:hint="default"/>
      </w:rPr>
    </w:lvl>
    <w:lvl w:ilvl="4">
      <w:start w:val="1"/>
      <w:numFmt w:val="decimal"/>
      <w:lvlText w:val="%1.%2.%3.%4.%5."/>
      <w:lvlJc w:val="left"/>
      <w:pPr>
        <w:ind w:left="23736" w:hanging="1080"/>
      </w:pPr>
      <w:rPr>
        <w:rFonts w:hint="default"/>
      </w:rPr>
    </w:lvl>
    <w:lvl w:ilvl="5">
      <w:start w:val="1"/>
      <w:numFmt w:val="decimal"/>
      <w:lvlText w:val="%1.%2.%3.%4.%5.%6."/>
      <w:lvlJc w:val="left"/>
      <w:pPr>
        <w:ind w:left="29400" w:hanging="1080"/>
      </w:pPr>
      <w:rPr>
        <w:rFonts w:hint="default"/>
      </w:rPr>
    </w:lvl>
    <w:lvl w:ilvl="6">
      <w:start w:val="1"/>
      <w:numFmt w:val="decimal"/>
      <w:lvlText w:val="%1.%2.%3.%4.%5.%6.%7."/>
      <w:lvlJc w:val="left"/>
      <w:pPr>
        <w:ind w:left="-30112" w:hanging="1440"/>
      </w:pPr>
      <w:rPr>
        <w:rFonts w:hint="default"/>
      </w:rPr>
    </w:lvl>
    <w:lvl w:ilvl="7">
      <w:start w:val="1"/>
      <w:numFmt w:val="decimal"/>
      <w:lvlText w:val="%1.%2.%3.%4.%5.%6.%7.%8."/>
      <w:lvlJc w:val="left"/>
      <w:pPr>
        <w:ind w:left="-24448" w:hanging="1440"/>
      </w:pPr>
      <w:rPr>
        <w:rFonts w:hint="default"/>
      </w:rPr>
    </w:lvl>
    <w:lvl w:ilvl="8">
      <w:start w:val="1"/>
      <w:numFmt w:val="decimal"/>
      <w:lvlText w:val="%1.%2.%3.%4.%5.%6.%7.%8.%9."/>
      <w:lvlJc w:val="left"/>
      <w:pPr>
        <w:ind w:left="-18424" w:hanging="1800"/>
      </w:pPr>
      <w:rPr>
        <w:rFonts w:hint="default"/>
      </w:rPr>
    </w:lvl>
  </w:abstractNum>
  <w:abstractNum w:abstractNumId="34" w15:restartNumberingAfterBreak="0">
    <w:nsid w:val="5AEE1BC5"/>
    <w:multiLevelType w:val="hybridMultilevel"/>
    <w:tmpl w:val="B9DA90CA"/>
    <w:lvl w:ilvl="0" w:tplc="E1983CA4">
      <w:start w:val="1"/>
      <w:numFmt w:val="decimal"/>
      <w:lvlText w:val="%1."/>
      <w:lvlJc w:val="left"/>
      <w:pPr>
        <w:ind w:left="6740" w:hanging="360"/>
      </w:pPr>
      <w:rPr>
        <w:rFonts w:hint="default"/>
      </w:rPr>
    </w:lvl>
    <w:lvl w:ilvl="1" w:tplc="04090019" w:tentative="1">
      <w:start w:val="1"/>
      <w:numFmt w:val="lowerLetter"/>
      <w:lvlText w:val="%2."/>
      <w:lvlJc w:val="left"/>
      <w:pPr>
        <w:ind w:left="6893" w:hanging="360"/>
      </w:pPr>
    </w:lvl>
    <w:lvl w:ilvl="2" w:tplc="0409001B" w:tentative="1">
      <w:start w:val="1"/>
      <w:numFmt w:val="lowerRoman"/>
      <w:lvlText w:val="%3."/>
      <w:lvlJc w:val="right"/>
      <w:pPr>
        <w:ind w:left="7613" w:hanging="180"/>
      </w:pPr>
    </w:lvl>
    <w:lvl w:ilvl="3" w:tplc="0409000F" w:tentative="1">
      <w:start w:val="1"/>
      <w:numFmt w:val="decimal"/>
      <w:lvlText w:val="%4."/>
      <w:lvlJc w:val="left"/>
      <w:pPr>
        <w:ind w:left="8333" w:hanging="360"/>
      </w:pPr>
    </w:lvl>
    <w:lvl w:ilvl="4" w:tplc="04090019" w:tentative="1">
      <w:start w:val="1"/>
      <w:numFmt w:val="lowerLetter"/>
      <w:lvlText w:val="%5."/>
      <w:lvlJc w:val="left"/>
      <w:pPr>
        <w:ind w:left="9053" w:hanging="360"/>
      </w:pPr>
    </w:lvl>
    <w:lvl w:ilvl="5" w:tplc="0409001B" w:tentative="1">
      <w:start w:val="1"/>
      <w:numFmt w:val="lowerRoman"/>
      <w:lvlText w:val="%6."/>
      <w:lvlJc w:val="right"/>
      <w:pPr>
        <w:ind w:left="9773" w:hanging="180"/>
      </w:pPr>
    </w:lvl>
    <w:lvl w:ilvl="6" w:tplc="0409000F" w:tentative="1">
      <w:start w:val="1"/>
      <w:numFmt w:val="decimal"/>
      <w:lvlText w:val="%7."/>
      <w:lvlJc w:val="left"/>
      <w:pPr>
        <w:ind w:left="10493" w:hanging="360"/>
      </w:pPr>
    </w:lvl>
    <w:lvl w:ilvl="7" w:tplc="04090019" w:tentative="1">
      <w:start w:val="1"/>
      <w:numFmt w:val="lowerLetter"/>
      <w:lvlText w:val="%8."/>
      <w:lvlJc w:val="left"/>
      <w:pPr>
        <w:ind w:left="11213" w:hanging="360"/>
      </w:pPr>
    </w:lvl>
    <w:lvl w:ilvl="8" w:tplc="0409001B" w:tentative="1">
      <w:start w:val="1"/>
      <w:numFmt w:val="lowerRoman"/>
      <w:lvlText w:val="%9."/>
      <w:lvlJc w:val="right"/>
      <w:pPr>
        <w:ind w:left="11933" w:hanging="180"/>
      </w:pPr>
    </w:lvl>
  </w:abstractNum>
  <w:abstractNum w:abstractNumId="35" w15:restartNumberingAfterBreak="0">
    <w:nsid w:val="6DCD2DA6"/>
    <w:multiLevelType w:val="hybridMultilevel"/>
    <w:tmpl w:val="CB74E060"/>
    <w:lvl w:ilvl="0" w:tplc="E560131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734E4B30"/>
    <w:multiLevelType w:val="hybridMultilevel"/>
    <w:tmpl w:val="3EA22B76"/>
    <w:lvl w:ilvl="0" w:tplc="9E28E162">
      <w:start w:val="1"/>
      <w:numFmt w:val="bullet"/>
      <w:lvlText w:val="-"/>
      <w:lvlJc w:val="left"/>
      <w:pPr>
        <w:tabs>
          <w:tab w:val="num" w:pos="717"/>
        </w:tabs>
        <w:ind w:left="717" w:hanging="360"/>
      </w:pPr>
      <w:rPr>
        <w:rFonts w:ascii="Times New Roman" w:hAnsi="Times New Roman" w:cs="Times New Roman" w:hint="default"/>
      </w:rPr>
    </w:lvl>
    <w:lvl w:ilvl="1" w:tplc="9E28E162">
      <w:start w:val="1"/>
      <w:numFmt w:val="bullet"/>
      <w:lvlText w:val="-"/>
      <w:lvlJc w:val="left"/>
      <w:pPr>
        <w:tabs>
          <w:tab w:val="num" w:pos="1437"/>
        </w:tabs>
        <w:ind w:left="1437" w:hanging="360"/>
      </w:pPr>
      <w:rPr>
        <w:rFonts w:ascii="Times New Roman" w:hAnsi="Times New Roman" w:cs="Times New Roman" w:hint="default"/>
      </w:rPr>
    </w:lvl>
    <w:lvl w:ilvl="2" w:tplc="CC009B7E">
      <w:start w:val="1"/>
      <w:numFmt w:val="decimal"/>
      <w:lvlText w:val="%3)"/>
      <w:lvlJc w:val="left"/>
      <w:pPr>
        <w:tabs>
          <w:tab w:val="num" w:pos="2337"/>
        </w:tabs>
        <w:ind w:left="2337" w:hanging="360"/>
      </w:pPr>
      <w:rPr>
        <w:rFonts w:hint="default"/>
      </w:rPr>
    </w:lvl>
    <w:lvl w:ilvl="3" w:tplc="081A000F" w:tentative="1">
      <w:start w:val="1"/>
      <w:numFmt w:val="decimal"/>
      <w:lvlText w:val="%4."/>
      <w:lvlJc w:val="left"/>
      <w:pPr>
        <w:tabs>
          <w:tab w:val="num" w:pos="2877"/>
        </w:tabs>
        <w:ind w:left="2877" w:hanging="360"/>
      </w:pPr>
    </w:lvl>
    <w:lvl w:ilvl="4" w:tplc="081A0019" w:tentative="1">
      <w:start w:val="1"/>
      <w:numFmt w:val="lowerLetter"/>
      <w:lvlText w:val="%5."/>
      <w:lvlJc w:val="left"/>
      <w:pPr>
        <w:tabs>
          <w:tab w:val="num" w:pos="3597"/>
        </w:tabs>
        <w:ind w:left="3597" w:hanging="360"/>
      </w:pPr>
    </w:lvl>
    <w:lvl w:ilvl="5" w:tplc="081A001B" w:tentative="1">
      <w:start w:val="1"/>
      <w:numFmt w:val="lowerRoman"/>
      <w:lvlText w:val="%6."/>
      <w:lvlJc w:val="right"/>
      <w:pPr>
        <w:tabs>
          <w:tab w:val="num" w:pos="4317"/>
        </w:tabs>
        <w:ind w:left="4317" w:hanging="180"/>
      </w:pPr>
    </w:lvl>
    <w:lvl w:ilvl="6" w:tplc="081A000F" w:tentative="1">
      <w:start w:val="1"/>
      <w:numFmt w:val="decimal"/>
      <w:lvlText w:val="%7."/>
      <w:lvlJc w:val="left"/>
      <w:pPr>
        <w:tabs>
          <w:tab w:val="num" w:pos="5037"/>
        </w:tabs>
        <w:ind w:left="5037" w:hanging="360"/>
      </w:pPr>
    </w:lvl>
    <w:lvl w:ilvl="7" w:tplc="081A0019" w:tentative="1">
      <w:start w:val="1"/>
      <w:numFmt w:val="lowerLetter"/>
      <w:lvlText w:val="%8."/>
      <w:lvlJc w:val="left"/>
      <w:pPr>
        <w:tabs>
          <w:tab w:val="num" w:pos="5757"/>
        </w:tabs>
        <w:ind w:left="5757" w:hanging="360"/>
      </w:pPr>
    </w:lvl>
    <w:lvl w:ilvl="8" w:tplc="081A001B" w:tentative="1">
      <w:start w:val="1"/>
      <w:numFmt w:val="lowerRoman"/>
      <w:lvlText w:val="%9."/>
      <w:lvlJc w:val="right"/>
      <w:pPr>
        <w:tabs>
          <w:tab w:val="num" w:pos="6477"/>
        </w:tabs>
        <w:ind w:left="6477" w:hanging="180"/>
      </w:pPr>
    </w:lvl>
  </w:abstractNum>
  <w:abstractNum w:abstractNumId="38"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9" w15:restartNumberingAfterBreak="0">
    <w:nsid w:val="796743E5"/>
    <w:multiLevelType w:val="hybridMultilevel"/>
    <w:tmpl w:val="F834A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BD48B5"/>
    <w:multiLevelType w:val="hybridMultilevel"/>
    <w:tmpl w:val="458459FE"/>
    <w:lvl w:ilvl="0" w:tplc="0C7A087E">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5B501F"/>
    <w:multiLevelType w:val="hybridMultilevel"/>
    <w:tmpl w:val="0E66E1EE"/>
    <w:lvl w:ilvl="0" w:tplc="FFFFFFFF">
      <w:start w:val="126"/>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645"/>
        </w:tabs>
        <w:ind w:left="645" w:hanging="360"/>
      </w:pPr>
      <w:rPr>
        <w:rFonts w:ascii="Courier New" w:hAnsi="Courier New" w:cs="Courier New" w:hint="default"/>
      </w:rPr>
    </w:lvl>
    <w:lvl w:ilvl="2" w:tplc="04090005" w:tentative="1">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2085"/>
        </w:tabs>
        <w:ind w:left="2085" w:hanging="360"/>
      </w:pPr>
      <w:rPr>
        <w:rFonts w:ascii="Symbol" w:hAnsi="Symbol" w:hint="default"/>
      </w:rPr>
    </w:lvl>
    <w:lvl w:ilvl="4" w:tplc="04090003" w:tentative="1">
      <w:start w:val="1"/>
      <w:numFmt w:val="bullet"/>
      <w:lvlText w:val="o"/>
      <w:lvlJc w:val="left"/>
      <w:pPr>
        <w:tabs>
          <w:tab w:val="num" w:pos="2805"/>
        </w:tabs>
        <w:ind w:left="2805" w:hanging="360"/>
      </w:pPr>
      <w:rPr>
        <w:rFonts w:ascii="Courier New" w:hAnsi="Courier New" w:cs="Courier New" w:hint="default"/>
      </w:rPr>
    </w:lvl>
    <w:lvl w:ilvl="5" w:tplc="04090005" w:tentative="1">
      <w:start w:val="1"/>
      <w:numFmt w:val="bullet"/>
      <w:lvlText w:val=""/>
      <w:lvlJc w:val="left"/>
      <w:pPr>
        <w:tabs>
          <w:tab w:val="num" w:pos="3525"/>
        </w:tabs>
        <w:ind w:left="3525" w:hanging="360"/>
      </w:pPr>
      <w:rPr>
        <w:rFonts w:ascii="Wingdings" w:hAnsi="Wingdings" w:hint="default"/>
      </w:rPr>
    </w:lvl>
    <w:lvl w:ilvl="6" w:tplc="04090001" w:tentative="1">
      <w:start w:val="1"/>
      <w:numFmt w:val="bullet"/>
      <w:lvlText w:val=""/>
      <w:lvlJc w:val="left"/>
      <w:pPr>
        <w:tabs>
          <w:tab w:val="num" w:pos="4245"/>
        </w:tabs>
        <w:ind w:left="4245" w:hanging="360"/>
      </w:pPr>
      <w:rPr>
        <w:rFonts w:ascii="Symbol" w:hAnsi="Symbol" w:hint="default"/>
      </w:rPr>
    </w:lvl>
    <w:lvl w:ilvl="7" w:tplc="04090003" w:tentative="1">
      <w:start w:val="1"/>
      <w:numFmt w:val="bullet"/>
      <w:lvlText w:val="o"/>
      <w:lvlJc w:val="left"/>
      <w:pPr>
        <w:tabs>
          <w:tab w:val="num" w:pos="4965"/>
        </w:tabs>
        <w:ind w:left="4965" w:hanging="360"/>
      </w:pPr>
      <w:rPr>
        <w:rFonts w:ascii="Courier New" w:hAnsi="Courier New" w:cs="Courier New" w:hint="default"/>
      </w:rPr>
    </w:lvl>
    <w:lvl w:ilvl="8" w:tplc="04090005" w:tentative="1">
      <w:start w:val="1"/>
      <w:numFmt w:val="bullet"/>
      <w:lvlText w:val=""/>
      <w:lvlJc w:val="left"/>
      <w:pPr>
        <w:tabs>
          <w:tab w:val="num" w:pos="5685"/>
        </w:tabs>
        <w:ind w:left="5685" w:hanging="360"/>
      </w:pPr>
      <w:rPr>
        <w:rFonts w:ascii="Wingdings" w:hAnsi="Wingdings" w:hint="default"/>
      </w:rPr>
    </w:lvl>
  </w:abstractNum>
  <w:num w:numId="1">
    <w:abstractNumId w:val="3"/>
  </w:num>
  <w:num w:numId="2">
    <w:abstractNumId w:val="23"/>
  </w:num>
  <w:num w:numId="3">
    <w:abstractNumId w:val="38"/>
  </w:num>
  <w:num w:numId="4">
    <w:abstractNumId w:val="36"/>
  </w:num>
  <w:num w:numId="5">
    <w:abstractNumId w:val="24"/>
  </w:num>
  <w:num w:numId="6">
    <w:abstractNumId w:val="2"/>
  </w:num>
  <w:num w:numId="7">
    <w:abstractNumId w:val="4"/>
  </w:num>
  <w:num w:numId="8">
    <w:abstractNumId w:val="5"/>
  </w:num>
  <w:num w:numId="9">
    <w:abstractNumId w:val="14"/>
  </w:num>
  <w:num w:numId="10">
    <w:abstractNumId w:val="18"/>
  </w:num>
  <w:num w:numId="11">
    <w:abstractNumId w:val="30"/>
  </w:num>
  <w:num w:numId="12">
    <w:abstractNumId w:val="6"/>
  </w:num>
  <w:num w:numId="13">
    <w:abstractNumId w:val="21"/>
  </w:num>
  <w:num w:numId="14">
    <w:abstractNumId w:val="22"/>
  </w:num>
  <w:num w:numId="15">
    <w:abstractNumId w:val="41"/>
  </w:num>
  <w:num w:numId="16">
    <w:abstractNumId w:val="1"/>
  </w:num>
  <w:num w:numId="17">
    <w:abstractNumId w:val="0"/>
  </w:num>
  <w:num w:numId="18">
    <w:abstractNumId w:val="27"/>
  </w:num>
  <w:num w:numId="19">
    <w:abstractNumId w:val="8"/>
  </w:num>
  <w:num w:numId="20">
    <w:abstractNumId w:val="40"/>
  </w:num>
  <w:num w:numId="21">
    <w:abstractNumId w:val="10"/>
  </w:num>
  <w:num w:numId="22">
    <w:abstractNumId w:val="37"/>
  </w:num>
  <w:num w:numId="23">
    <w:abstractNumId w:val="35"/>
  </w:num>
  <w:num w:numId="24">
    <w:abstractNumId w:val="28"/>
  </w:num>
  <w:num w:numId="25">
    <w:abstractNumId w:val="34"/>
  </w:num>
  <w:num w:numId="26">
    <w:abstractNumId w:val="9"/>
  </w:num>
  <w:num w:numId="27">
    <w:abstractNumId w:val="39"/>
  </w:num>
  <w:num w:numId="28">
    <w:abstractNumId w:val="26"/>
  </w:num>
  <w:num w:numId="29">
    <w:abstractNumId w:val="31"/>
  </w:num>
  <w:num w:numId="30">
    <w:abstractNumId w:val="29"/>
  </w:num>
  <w:num w:numId="31">
    <w:abstractNumId w:val="25"/>
  </w:num>
  <w:num w:numId="32">
    <w:abstractNumId w:val="11"/>
  </w:num>
  <w:num w:numId="33">
    <w:abstractNumId w:val="32"/>
  </w:num>
  <w:num w:numId="34">
    <w:abstractNumId w:val="7"/>
  </w:num>
  <w:num w:numId="35">
    <w:abstractNumId w:val="12"/>
  </w:num>
  <w:num w:numId="36">
    <w:abstractNumId w:val="20"/>
  </w:num>
  <w:num w:numId="37">
    <w:abstractNumId w:val="33"/>
  </w:num>
  <w:num w:numId="38">
    <w:abstractNumId w:val="13"/>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16"/>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363"/>
    <w:rsid w:val="00006D68"/>
    <w:rsid w:val="0001798F"/>
    <w:rsid w:val="00022FAB"/>
    <w:rsid w:val="00023935"/>
    <w:rsid w:val="000255F0"/>
    <w:rsid w:val="00074F77"/>
    <w:rsid w:val="000841A3"/>
    <w:rsid w:val="000A2654"/>
    <w:rsid w:val="000B3B09"/>
    <w:rsid w:val="000B65DE"/>
    <w:rsid w:val="000E4DFD"/>
    <w:rsid w:val="0010334B"/>
    <w:rsid w:val="0011159A"/>
    <w:rsid w:val="001272D4"/>
    <w:rsid w:val="001300DF"/>
    <w:rsid w:val="00154854"/>
    <w:rsid w:val="00156C56"/>
    <w:rsid w:val="00164816"/>
    <w:rsid w:val="001B4511"/>
    <w:rsid w:val="001C76A1"/>
    <w:rsid w:val="00204CC0"/>
    <w:rsid w:val="002318C8"/>
    <w:rsid w:val="00231B7A"/>
    <w:rsid w:val="00243E20"/>
    <w:rsid w:val="00250429"/>
    <w:rsid w:val="002703C7"/>
    <w:rsid w:val="00275F1B"/>
    <w:rsid w:val="0029202B"/>
    <w:rsid w:val="002A2D2A"/>
    <w:rsid w:val="002E7537"/>
    <w:rsid w:val="002F7C6B"/>
    <w:rsid w:val="00334740"/>
    <w:rsid w:val="00365FA6"/>
    <w:rsid w:val="003970F7"/>
    <w:rsid w:val="003D4FEE"/>
    <w:rsid w:val="003D5A23"/>
    <w:rsid w:val="003E3CAF"/>
    <w:rsid w:val="00430CF5"/>
    <w:rsid w:val="00430FCE"/>
    <w:rsid w:val="004446CA"/>
    <w:rsid w:val="0049083B"/>
    <w:rsid w:val="004A30BA"/>
    <w:rsid w:val="004E5929"/>
    <w:rsid w:val="004F23C9"/>
    <w:rsid w:val="004F7327"/>
    <w:rsid w:val="00520D6D"/>
    <w:rsid w:val="00527C19"/>
    <w:rsid w:val="00583216"/>
    <w:rsid w:val="00585CD9"/>
    <w:rsid w:val="00593EA9"/>
    <w:rsid w:val="005B7D7C"/>
    <w:rsid w:val="005D35A9"/>
    <w:rsid w:val="005E0823"/>
    <w:rsid w:val="006271BD"/>
    <w:rsid w:val="0066588D"/>
    <w:rsid w:val="00667B7C"/>
    <w:rsid w:val="006762FC"/>
    <w:rsid w:val="006857FF"/>
    <w:rsid w:val="006C2BBC"/>
    <w:rsid w:val="006C4745"/>
    <w:rsid w:val="006F5D42"/>
    <w:rsid w:val="007123FA"/>
    <w:rsid w:val="007321B0"/>
    <w:rsid w:val="00760DD4"/>
    <w:rsid w:val="007A74A0"/>
    <w:rsid w:val="007C6130"/>
    <w:rsid w:val="00813DC3"/>
    <w:rsid w:val="00822823"/>
    <w:rsid w:val="00843F7B"/>
    <w:rsid w:val="00876A82"/>
    <w:rsid w:val="00876C3A"/>
    <w:rsid w:val="008A7DAB"/>
    <w:rsid w:val="008E2C0C"/>
    <w:rsid w:val="008F3924"/>
    <w:rsid w:val="00912A3A"/>
    <w:rsid w:val="00927773"/>
    <w:rsid w:val="009404BC"/>
    <w:rsid w:val="00954B37"/>
    <w:rsid w:val="00967848"/>
    <w:rsid w:val="00970828"/>
    <w:rsid w:val="00990C01"/>
    <w:rsid w:val="009C6B26"/>
    <w:rsid w:val="00A4492C"/>
    <w:rsid w:val="00A84353"/>
    <w:rsid w:val="00A86EC2"/>
    <w:rsid w:val="00AF0053"/>
    <w:rsid w:val="00AF6457"/>
    <w:rsid w:val="00AF69B2"/>
    <w:rsid w:val="00B514BE"/>
    <w:rsid w:val="00B75112"/>
    <w:rsid w:val="00B932E7"/>
    <w:rsid w:val="00BA72E6"/>
    <w:rsid w:val="00BB07FC"/>
    <w:rsid w:val="00BB7024"/>
    <w:rsid w:val="00BD1849"/>
    <w:rsid w:val="00BD2363"/>
    <w:rsid w:val="00BD678A"/>
    <w:rsid w:val="00BE29C7"/>
    <w:rsid w:val="00BF0C99"/>
    <w:rsid w:val="00BF2DF3"/>
    <w:rsid w:val="00C0362C"/>
    <w:rsid w:val="00C122F0"/>
    <w:rsid w:val="00C221AC"/>
    <w:rsid w:val="00C37FE1"/>
    <w:rsid w:val="00C94927"/>
    <w:rsid w:val="00CA70AA"/>
    <w:rsid w:val="00CB5100"/>
    <w:rsid w:val="00CC2252"/>
    <w:rsid w:val="00D00665"/>
    <w:rsid w:val="00D0357E"/>
    <w:rsid w:val="00D157BD"/>
    <w:rsid w:val="00D3189E"/>
    <w:rsid w:val="00D64053"/>
    <w:rsid w:val="00DA5205"/>
    <w:rsid w:val="00DB01F7"/>
    <w:rsid w:val="00DC472C"/>
    <w:rsid w:val="00DC6768"/>
    <w:rsid w:val="00E16D97"/>
    <w:rsid w:val="00E51C26"/>
    <w:rsid w:val="00EB5300"/>
    <w:rsid w:val="00ED1A0E"/>
    <w:rsid w:val="00EE659C"/>
    <w:rsid w:val="00EF2050"/>
    <w:rsid w:val="00EF7E20"/>
    <w:rsid w:val="00F13558"/>
    <w:rsid w:val="00F13A95"/>
    <w:rsid w:val="00F2701B"/>
    <w:rsid w:val="00F31466"/>
    <w:rsid w:val="00F6652B"/>
    <w:rsid w:val="00FF25C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26047-DE66-4A0A-A863-688BB37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6857FF"/>
    <w:pPr>
      <w:keepNext/>
      <w:keepLines/>
      <w:suppressAutoHyphens/>
      <w:spacing w:before="480" w:line="100" w:lineRule="atLeast"/>
      <w:outlineLvl w:val="0"/>
    </w:pPr>
    <w:rPr>
      <w:rFonts w:ascii="Cambria" w:eastAsia="Arial Unicode MS" w:hAnsi="Cambria" w:cs="font333"/>
      <w:b/>
      <w:bCs/>
      <w:color w:val="365F91"/>
      <w:kern w:val="1"/>
      <w:sz w:val="28"/>
      <w:szCs w:val="28"/>
      <w:lang w:eastAsia="ar-SA"/>
    </w:rPr>
  </w:style>
  <w:style w:type="paragraph" w:styleId="Heading2">
    <w:name w:val="heading 2"/>
    <w:basedOn w:val="Normal"/>
    <w:next w:val="BodyText"/>
    <w:link w:val="Heading2Char"/>
    <w:qFormat/>
    <w:rsid w:val="006857FF"/>
    <w:pPr>
      <w:keepNext/>
      <w:numPr>
        <w:ilvl w:val="1"/>
        <w:numId w:val="1"/>
      </w:numPr>
      <w:suppressAutoHyphens/>
      <w:spacing w:line="100" w:lineRule="atLeast"/>
      <w:ind w:left="1143"/>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6857FF"/>
    <w:pPr>
      <w:keepNext/>
      <w:numPr>
        <w:ilvl w:val="2"/>
        <w:numId w:val="1"/>
      </w:numPr>
      <w:suppressAutoHyphens/>
      <w:spacing w:before="240" w:after="60" w:line="100" w:lineRule="atLeast"/>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6857FF"/>
    <w:pPr>
      <w:keepNext/>
      <w:numPr>
        <w:ilvl w:val="3"/>
        <w:numId w:val="1"/>
      </w:numPr>
      <w:suppressAutoHyphens/>
      <w:spacing w:line="100" w:lineRule="atLeast"/>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6857FF"/>
    <w:pPr>
      <w:numPr>
        <w:ilvl w:val="4"/>
        <w:numId w:val="1"/>
      </w:numPr>
      <w:suppressAutoHyphens/>
      <w:spacing w:before="240" w:after="60" w:line="100" w:lineRule="atLeast"/>
      <w:outlineLvl w:val="4"/>
    </w:pPr>
    <w:rPr>
      <w:rFonts w:eastAsia="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6857FF"/>
    <w:pPr>
      <w:keepNext/>
      <w:numPr>
        <w:ilvl w:val="5"/>
        <w:numId w:val="1"/>
      </w:numPr>
      <w:suppressAutoHyphens/>
      <w:spacing w:line="100" w:lineRule="atLeast"/>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6857FF"/>
    <w:pPr>
      <w:keepNext/>
      <w:numPr>
        <w:ilvl w:val="6"/>
        <w:numId w:val="1"/>
      </w:numPr>
      <w:suppressAutoHyphens/>
      <w:spacing w:line="100" w:lineRule="atLeast"/>
      <w:outlineLvl w:val="6"/>
    </w:pPr>
    <w:rPr>
      <w:rFonts w:ascii="Book Antiqua" w:eastAsia="Times New Roman" w:hAnsi="Book Antiqua" w:cs="Arial"/>
      <w:b/>
      <w:bCs/>
      <w:color w:val="000000"/>
      <w:kern w:val="1"/>
      <w:szCs w:val="24"/>
      <w:lang w:eastAsia="ar-SA"/>
    </w:rPr>
  </w:style>
  <w:style w:type="paragraph" w:styleId="Heading8">
    <w:name w:val="heading 8"/>
    <w:basedOn w:val="Normal"/>
    <w:next w:val="BodyText"/>
    <w:link w:val="Heading8Char"/>
    <w:qFormat/>
    <w:rsid w:val="006857FF"/>
    <w:pPr>
      <w:keepNext/>
      <w:numPr>
        <w:ilvl w:val="7"/>
        <w:numId w:val="1"/>
      </w:numPr>
      <w:suppressAutoHyphens/>
      <w:spacing w:line="100" w:lineRule="atLeast"/>
      <w:jc w:val="both"/>
      <w:outlineLvl w:val="7"/>
    </w:pPr>
    <w:rPr>
      <w:rFonts w:eastAsia="Times New Roman" w:cs="Times New Roman"/>
      <w:b/>
      <w:color w:val="000000"/>
      <w:kern w:val="1"/>
      <w:szCs w:val="24"/>
      <w:lang w:eastAsia="ar-SA"/>
    </w:rPr>
  </w:style>
  <w:style w:type="paragraph" w:styleId="Heading9">
    <w:name w:val="heading 9"/>
    <w:basedOn w:val="Normal"/>
    <w:next w:val="BodyText"/>
    <w:link w:val="Heading9Char"/>
    <w:qFormat/>
    <w:rsid w:val="006857FF"/>
    <w:pPr>
      <w:tabs>
        <w:tab w:val="num" w:pos="1211"/>
      </w:tabs>
      <w:suppressAutoHyphens/>
      <w:spacing w:before="240" w:after="60" w:line="100" w:lineRule="atLeast"/>
      <w:ind w:left="1211" w:hanging="360"/>
      <w:outlineLvl w:val="8"/>
    </w:pPr>
    <w:rPr>
      <w:rFonts w:ascii="Arial" w:eastAsia="Times New Roman" w:hAnsi="Arial" w:cs="Arial"/>
      <w:color w:val="000000"/>
      <w:kern w:val="1"/>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 w:type="character" w:customStyle="1" w:styleId="Heading1Char">
    <w:name w:val="Heading 1 Char"/>
    <w:basedOn w:val="DefaultParagraphFont"/>
    <w:link w:val="Heading1"/>
    <w:rsid w:val="006857FF"/>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6857FF"/>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6857FF"/>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6857FF"/>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6857FF"/>
    <w:rPr>
      <w:rFonts w:eastAsia="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6857FF"/>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6857FF"/>
    <w:rPr>
      <w:rFonts w:ascii="Book Antiqua" w:eastAsia="Times New Roman" w:hAnsi="Book Antiqua" w:cs="Arial"/>
      <w:b/>
      <w:bCs/>
      <w:color w:val="000000"/>
      <w:kern w:val="1"/>
      <w:szCs w:val="24"/>
      <w:lang w:eastAsia="ar-SA"/>
    </w:rPr>
  </w:style>
  <w:style w:type="character" w:customStyle="1" w:styleId="Heading8Char">
    <w:name w:val="Heading 8 Char"/>
    <w:basedOn w:val="DefaultParagraphFont"/>
    <w:link w:val="Heading8"/>
    <w:rsid w:val="006857FF"/>
    <w:rPr>
      <w:rFonts w:eastAsia="Times New Roman" w:cs="Times New Roman"/>
      <w:b/>
      <w:color w:val="000000"/>
      <w:kern w:val="1"/>
      <w:szCs w:val="24"/>
      <w:lang w:eastAsia="ar-SA"/>
    </w:rPr>
  </w:style>
  <w:style w:type="character" w:customStyle="1" w:styleId="Heading9Char">
    <w:name w:val="Heading 9 Char"/>
    <w:basedOn w:val="DefaultParagraphFont"/>
    <w:link w:val="Heading9"/>
    <w:rsid w:val="006857FF"/>
    <w:rPr>
      <w:rFonts w:ascii="Arial" w:eastAsia="Times New Roman" w:hAnsi="Arial" w:cs="Arial"/>
      <w:color w:val="000000"/>
      <w:kern w:val="1"/>
      <w:szCs w:val="24"/>
      <w:lang w:val="en-US" w:eastAsia="ar-SA"/>
    </w:rPr>
  </w:style>
  <w:style w:type="numbering" w:customStyle="1" w:styleId="NoList1">
    <w:name w:val="No List1"/>
    <w:next w:val="NoList"/>
    <w:uiPriority w:val="99"/>
    <w:semiHidden/>
    <w:unhideWhenUsed/>
    <w:rsid w:val="006857FF"/>
  </w:style>
  <w:style w:type="paragraph" w:styleId="BodyText">
    <w:name w:val="Body Text"/>
    <w:basedOn w:val="Normal"/>
    <w:link w:val="BodyTextChar"/>
    <w:rsid w:val="006857FF"/>
    <w:pPr>
      <w:suppressAutoHyphens/>
      <w:spacing w:after="120" w:line="100" w:lineRule="atLeast"/>
    </w:pPr>
    <w:rPr>
      <w:rFonts w:eastAsia="Arial Unicode MS" w:cs="Times New Roman"/>
      <w:color w:val="000000"/>
      <w:kern w:val="1"/>
      <w:szCs w:val="24"/>
      <w:lang w:eastAsia="ar-SA"/>
    </w:rPr>
  </w:style>
  <w:style w:type="character" w:customStyle="1" w:styleId="BodyTextChar">
    <w:name w:val="Body Text Char"/>
    <w:basedOn w:val="DefaultParagraphFont"/>
    <w:link w:val="BodyText"/>
    <w:rsid w:val="006857FF"/>
    <w:rPr>
      <w:rFonts w:eastAsia="Arial Unicode MS" w:cs="Times New Roman"/>
      <w:color w:val="000000"/>
      <w:kern w:val="1"/>
      <w:szCs w:val="24"/>
      <w:lang w:eastAsia="ar-SA"/>
    </w:rPr>
  </w:style>
  <w:style w:type="character" w:customStyle="1" w:styleId="WW8Num2z0">
    <w:name w:val="WW8Num2z0"/>
    <w:rsid w:val="006857FF"/>
    <w:rPr>
      <w:rFonts w:ascii="Symbol" w:hAnsi="Symbol" w:cs="Symbol"/>
    </w:rPr>
  </w:style>
  <w:style w:type="character" w:customStyle="1" w:styleId="WW8Num2z1">
    <w:name w:val="WW8Num2z1"/>
    <w:rsid w:val="006857FF"/>
    <w:rPr>
      <w:rFonts w:ascii="Courier New" w:hAnsi="Courier New" w:cs="Courier New"/>
    </w:rPr>
  </w:style>
  <w:style w:type="character" w:customStyle="1" w:styleId="WW8Num2z2">
    <w:name w:val="WW8Num2z2"/>
    <w:rsid w:val="006857FF"/>
    <w:rPr>
      <w:rFonts w:ascii="Wingdings" w:hAnsi="Wingdings" w:cs="Wingdings"/>
    </w:rPr>
  </w:style>
  <w:style w:type="character" w:customStyle="1" w:styleId="WW8Num3z1">
    <w:name w:val="WW8Num3z1"/>
    <w:rsid w:val="006857FF"/>
    <w:rPr>
      <w:b/>
      <w:i w:val="0"/>
      <w:sz w:val="24"/>
      <w:szCs w:val="24"/>
    </w:rPr>
  </w:style>
  <w:style w:type="character" w:customStyle="1" w:styleId="WW8Num4z0">
    <w:name w:val="WW8Num4z0"/>
    <w:rsid w:val="006857FF"/>
    <w:rPr>
      <w:rFonts w:cs="Arial"/>
      <w:i w:val="0"/>
      <w:sz w:val="24"/>
    </w:rPr>
  </w:style>
  <w:style w:type="character" w:customStyle="1" w:styleId="WW8Num4z1">
    <w:name w:val="WW8Num4z1"/>
    <w:rsid w:val="006857FF"/>
    <w:rPr>
      <w:rFonts w:ascii="Courier New" w:hAnsi="Courier New" w:cs="Courier New"/>
    </w:rPr>
  </w:style>
  <w:style w:type="character" w:customStyle="1" w:styleId="WW8Num4z2">
    <w:name w:val="WW8Num4z2"/>
    <w:rsid w:val="006857FF"/>
    <w:rPr>
      <w:rFonts w:ascii="Wingdings" w:hAnsi="Wingdings" w:cs="Wingdings"/>
    </w:rPr>
  </w:style>
  <w:style w:type="character" w:customStyle="1" w:styleId="WW8Num4z3">
    <w:name w:val="WW8Num4z3"/>
    <w:rsid w:val="006857FF"/>
    <w:rPr>
      <w:rFonts w:ascii="Symbol" w:hAnsi="Symbol" w:cs="Symbol"/>
    </w:rPr>
  </w:style>
  <w:style w:type="character" w:customStyle="1" w:styleId="WW8Num5z0">
    <w:name w:val="WW8Num5z0"/>
    <w:rsid w:val="006857FF"/>
    <w:rPr>
      <w:rFonts w:cs="Arial"/>
      <w:b w:val="0"/>
      <w:i w:val="0"/>
      <w:sz w:val="24"/>
    </w:rPr>
  </w:style>
  <w:style w:type="character" w:customStyle="1" w:styleId="WW8Num5z1">
    <w:name w:val="WW8Num5z1"/>
    <w:rsid w:val="006857FF"/>
    <w:rPr>
      <w:rFonts w:ascii="Courier New" w:hAnsi="Courier New" w:cs="Courier New"/>
    </w:rPr>
  </w:style>
  <w:style w:type="character" w:customStyle="1" w:styleId="WW8Num5z2">
    <w:name w:val="WW8Num5z2"/>
    <w:rsid w:val="006857FF"/>
    <w:rPr>
      <w:rFonts w:ascii="Wingdings" w:hAnsi="Wingdings" w:cs="Wingdings"/>
    </w:rPr>
  </w:style>
  <w:style w:type="character" w:customStyle="1" w:styleId="WW8Num6z0">
    <w:name w:val="WW8Num6z0"/>
    <w:rsid w:val="006857FF"/>
    <w:rPr>
      <w:rFonts w:ascii="Symbol" w:hAnsi="Symbol" w:cs="Symbol"/>
    </w:rPr>
  </w:style>
  <w:style w:type="character" w:customStyle="1" w:styleId="WW8Num6z1">
    <w:name w:val="WW8Num6z1"/>
    <w:rsid w:val="006857FF"/>
    <w:rPr>
      <w:rFonts w:ascii="Courier New" w:hAnsi="Courier New" w:cs="Courier New"/>
    </w:rPr>
  </w:style>
  <w:style w:type="character" w:customStyle="1" w:styleId="WW8Num6z2">
    <w:name w:val="WW8Num6z2"/>
    <w:rsid w:val="006857FF"/>
    <w:rPr>
      <w:rFonts w:ascii="Wingdings" w:hAnsi="Wingdings" w:cs="Wingdings"/>
    </w:rPr>
  </w:style>
  <w:style w:type="character" w:customStyle="1" w:styleId="WW8Num8z1">
    <w:name w:val="WW8Num8z1"/>
    <w:rsid w:val="006857FF"/>
    <w:rPr>
      <w:rFonts w:ascii="Courier New" w:hAnsi="Courier New" w:cs="Courier New"/>
    </w:rPr>
  </w:style>
  <w:style w:type="character" w:customStyle="1" w:styleId="WW8Num8z2">
    <w:name w:val="WW8Num8z2"/>
    <w:rsid w:val="006857FF"/>
    <w:rPr>
      <w:rFonts w:ascii="Wingdings" w:hAnsi="Wingdings" w:cs="Wingdings"/>
    </w:rPr>
  </w:style>
  <w:style w:type="character" w:customStyle="1" w:styleId="WW8Num8z3">
    <w:name w:val="WW8Num8z3"/>
    <w:rsid w:val="006857FF"/>
    <w:rPr>
      <w:rFonts w:ascii="Symbol" w:hAnsi="Symbol" w:cs="Symbol"/>
    </w:rPr>
  </w:style>
  <w:style w:type="character" w:customStyle="1" w:styleId="WW8Num9z0">
    <w:name w:val="WW8Num9z0"/>
    <w:rsid w:val="006857FF"/>
    <w:rPr>
      <w:i w:val="0"/>
    </w:rPr>
  </w:style>
  <w:style w:type="character" w:customStyle="1" w:styleId="WW8Num9z1">
    <w:name w:val="WW8Num9z1"/>
    <w:rsid w:val="006857FF"/>
    <w:rPr>
      <w:rFonts w:ascii="Courier New" w:hAnsi="Courier New" w:cs="Courier New"/>
    </w:rPr>
  </w:style>
  <w:style w:type="character" w:customStyle="1" w:styleId="WW8Num9z2">
    <w:name w:val="WW8Num9z2"/>
    <w:rsid w:val="006857FF"/>
    <w:rPr>
      <w:rFonts w:ascii="Wingdings" w:hAnsi="Wingdings" w:cs="Wingdings"/>
    </w:rPr>
  </w:style>
  <w:style w:type="character" w:customStyle="1" w:styleId="WW8Num9z3">
    <w:name w:val="WW8Num9z3"/>
    <w:rsid w:val="006857FF"/>
    <w:rPr>
      <w:rFonts w:ascii="Symbol" w:hAnsi="Symbol" w:cs="Symbol"/>
    </w:rPr>
  </w:style>
  <w:style w:type="character" w:customStyle="1" w:styleId="WW8Num10z1">
    <w:name w:val="WW8Num10z1"/>
    <w:rsid w:val="006857FF"/>
    <w:rPr>
      <w:rFonts w:ascii="Courier New" w:hAnsi="Courier New" w:cs="Courier New"/>
    </w:rPr>
  </w:style>
  <w:style w:type="character" w:customStyle="1" w:styleId="WW8Num10z2">
    <w:name w:val="WW8Num10z2"/>
    <w:rsid w:val="006857FF"/>
    <w:rPr>
      <w:rFonts w:ascii="Wingdings" w:hAnsi="Wingdings" w:cs="Wingdings"/>
    </w:rPr>
  </w:style>
  <w:style w:type="character" w:customStyle="1" w:styleId="WW8Num10z3">
    <w:name w:val="WW8Num10z3"/>
    <w:rsid w:val="006857FF"/>
    <w:rPr>
      <w:rFonts w:ascii="Symbol" w:hAnsi="Symbol" w:cs="Symbol"/>
    </w:rPr>
  </w:style>
  <w:style w:type="character" w:customStyle="1" w:styleId="WW8Num5z3">
    <w:name w:val="WW8Num5z3"/>
    <w:rsid w:val="006857FF"/>
    <w:rPr>
      <w:rFonts w:ascii="Symbol" w:hAnsi="Symbol" w:cs="Symbol"/>
    </w:rPr>
  </w:style>
  <w:style w:type="character" w:customStyle="1" w:styleId="WW8Num7z0">
    <w:name w:val="WW8Num7z0"/>
    <w:rsid w:val="006857FF"/>
    <w:rPr>
      <w:b w:val="0"/>
      <w:i w:val="0"/>
      <w:color w:val="00000A"/>
    </w:rPr>
  </w:style>
  <w:style w:type="character" w:customStyle="1" w:styleId="WW8Num8z0">
    <w:name w:val="WW8Num8z0"/>
    <w:rsid w:val="006857FF"/>
    <w:rPr>
      <w:rFonts w:ascii="Symbol" w:hAnsi="Symbol" w:cs="Symbol"/>
    </w:rPr>
  </w:style>
  <w:style w:type="character" w:customStyle="1" w:styleId="WW8Num11z0">
    <w:name w:val="WW8Num11z0"/>
    <w:rsid w:val="006857FF"/>
    <w:rPr>
      <w:rFonts w:ascii="Wingdings" w:hAnsi="Wingdings" w:cs="Wingdings"/>
      <w:b w:val="0"/>
      <w:i w:val="0"/>
      <w:color w:val="00000A"/>
    </w:rPr>
  </w:style>
  <w:style w:type="character" w:customStyle="1" w:styleId="WW8Num11z1">
    <w:name w:val="WW8Num11z1"/>
    <w:rsid w:val="006857FF"/>
    <w:rPr>
      <w:rFonts w:ascii="Courier New" w:hAnsi="Courier New" w:cs="Arial"/>
      <w:b w:val="0"/>
      <w:i w:val="0"/>
      <w:sz w:val="24"/>
    </w:rPr>
  </w:style>
  <w:style w:type="character" w:customStyle="1" w:styleId="WW8Num11z2">
    <w:name w:val="WW8Num11z2"/>
    <w:rsid w:val="006857FF"/>
    <w:rPr>
      <w:rFonts w:ascii="Wingdings" w:hAnsi="Wingdings" w:cs="Wingdings"/>
    </w:rPr>
  </w:style>
  <w:style w:type="character" w:customStyle="1" w:styleId="WW8Num11z3">
    <w:name w:val="WW8Num11z3"/>
    <w:rsid w:val="006857FF"/>
    <w:rPr>
      <w:rFonts w:ascii="Symbol" w:hAnsi="Symbol" w:cs="Symbol"/>
    </w:rPr>
  </w:style>
  <w:style w:type="character" w:customStyle="1" w:styleId="WW8Num12z0">
    <w:name w:val="WW8Num12z0"/>
    <w:rsid w:val="006857FF"/>
    <w:rPr>
      <w:b w:val="0"/>
    </w:rPr>
  </w:style>
  <w:style w:type="character" w:customStyle="1" w:styleId="WW8Num12z1">
    <w:name w:val="WW8Num12z1"/>
    <w:rsid w:val="006857FF"/>
    <w:rPr>
      <w:rFonts w:ascii="Courier New" w:hAnsi="Courier New" w:cs="Arial"/>
      <w:b w:val="0"/>
      <w:i w:val="0"/>
      <w:sz w:val="24"/>
    </w:rPr>
  </w:style>
  <w:style w:type="character" w:customStyle="1" w:styleId="WW8Num12z2">
    <w:name w:val="WW8Num12z2"/>
    <w:rsid w:val="006857FF"/>
    <w:rPr>
      <w:rFonts w:ascii="Wingdings" w:hAnsi="Wingdings" w:cs="Wingdings"/>
    </w:rPr>
  </w:style>
  <w:style w:type="character" w:customStyle="1" w:styleId="WW8Num12z3">
    <w:name w:val="WW8Num12z3"/>
    <w:rsid w:val="006857FF"/>
    <w:rPr>
      <w:rFonts w:ascii="Symbol" w:hAnsi="Symbol" w:cs="Symbol"/>
    </w:rPr>
  </w:style>
  <w:style w:type="character" w:customStyle="1" w:styleId="WW8Num14z0">
    <w:name w:val="WW8Num14z0"/>
    <w:rsid w:val="006857FF"/>
    <w:rPr>
      <w:rFonts w:ascii="Wingdings" w:hAnsi="Wingdings" w:cs="Wingdings"/>
    </w:rPr>
  </w:style>
  <w:style w:type="character" w:customStyle="1" w:styleId="WW8Num14z1">
    <w:name w:val="WW8Num14z1"/>
    <w:rsid w:val="006857FF"/>
    <w:rPr>
      <w:rFonts w:ascii="Courier New" w:hAnsi="Courier New" w:cs="Arial"/>
      <w:b w:val="0"/>
      <w:i w:val="0"/>
      <w:sz w:val="24"/>
    </w:rPr>
  </w:style>
  <w:style w:type="character" w:customStyle="1" w:styleId="WW8Num14z3">
    <w:name w:val="WW8Num14z3"/>
    <w:rsid w:val="006857FF"/>
    <w:rPr>
      <w:rFonts w:ascii="Symbol" w:hAnsi="Symbol" w:cs="Symbol"/>
    </w:rPr>
  </w:style>
  <w:style w:type="character" w:customStyle="1" w:styleId="WW8Num15z1">
    <w:name w:val="WW8Num15z1"/>
    <w:rsid w:val="006857FF"/>
    <w:rPr>
      <w:b/>
      <w:i w:val="0"/>
      <w:sz w:val="24"/>
      <w:szCs w:val="24"/>
    </w:rPr>
  </w:style>
  <w:style w:type="character" w:customStyle="1" w:styleId="WW8Num16z1">
    <w:name w:val="WW8Num16z1"/>
    <w:rsid w:val="006857FF"/>
    <w:rPr>
      <w:rFonts w:ascii="Courier New" w:hAnsi="Courier New" w:cs="Arial"/>
      <w:b w:val="0"/>
      <w:i w:val="0"/>
      <w:sz w:val="24"/>
    </w:rPr>
  </w:style>
  <w:style w:type="character" w:customStyle="1" w:styleId="WW8Num16z2">
    <w:name w:val="WW8Num16z2"/>
    <w:rsid w:val="006857FF"/>
    <w:rPr>
      <w:rFonts w:ascii="Wingdings" w:hAnsi="Wingdings" w:cs="Wingdings"/>
    </w:rPr>
  </w:style>
  <w:style w:type="character" w:customStyle="1" w:styleId="WW8Num16z3">
    <w:name w:val="WW8Num16z3"/>
    <w:rsid w:val="006857FF"/>
    <w:rPr>
      <w:rFonts w:ascii="Symbol" w:hAnsi="Symbol" w:cs="Symbol"/>
    </w:rPr>
  </w:style>
  <w:style w:type="character" w:customStyle="1" w:styleId="WW8Num7z1">
    <w:name w:val="WW8Num7z1"/>
    <w:rsid w:val="006857FF"/>
    <w:rPr>
      <w:rFonts w:ascii="Courier New" w:hAnsi="Courier New" w:cs="Courier New"/>
    </w:rPr>
  </w:style>
  <w:style w:type="character" w:customStyle="1" w:styleId="WW8Num7z2">
    <w:name w:val="WW8Num7z2"/>
    <w:rsid w:val="006857FF"/>
    <w:rPr>
      <w:rFonts w:ascii="Wingdings" w:hAnsi="Wingdings" w:cs="Wingdings"/>
    </w:rPr>
  </w:style>
  <w:style w:type="character" w:customStyle="1" w:styleId="WW8Num10z0">
    <w:name w:val="WW8Num10z0"/>
    <w:rsid w:val="006857FF"/>
    <w:rPr>
      <w:rFonts w:ascii="Symbol" w:hAnsi="Symbol" w:cs="Symbol"/>
    </w:rPr>
  </w:style>
  <w:style w:type="character" w:customStyle="1" w:styleId="WW-DefaultParagraphFont">
    <w:name w:val="WW-Default Paragraph Font"/>
    <w:rsid w:val="006857FF"/>
  </w:style>
  <w:style w:type="character" w:customStyle="1" w:styleId="WW-DefaultParagraphFont1">
    <w:name w:val="WW-Default Paragraph Font1"/>
    <w:rsid w:val="006857FF"/>
  </w:style>
  <w:style w:type="character" w:customStyle="1" w:styleId="ListParagraphChar">
    <w:name w:val="List Paragraph Char"/>
    <w:rsid w:val="006857FF"/>
  </w:style>
  <w:style w:type="character" w:customStyle="1" w:styleId="CommentReference1">
    <w:name w:val="Comment Reference1"/>
    <w:rsid w:val="006857FF"/>
    <w:rPr>
      <w:sz w:val="16"/>
      <w:szCs w:val="16"/>
    </w:rPr>
  </w:style>
  <w:style w:type="character" w:customStyle="1" w:styleId="CommentTextChar">
    <w:name w:val="Comment Text Char"/>
    <w:rsid w:val="006857FF"/>
    <w:rPr>
      <w:sz w:val="20"/>
      <w:szCs w:val="20"/>
    </w:rPr>
  </w:style>
  <w:style w:type="character" w:customStyle="1" w:styleId="CommentSubjectChar">
    <w:name w:val="Comment Subject Char"/>
    <w:rsid w:val="006857FF"/>
    <w:rPr>
      <w:b/>
      <w:bCs/>
      <w:sz w:val="20"/>
      <w:szCs w:val="20"/>
    </w:rPr>
  </w:style>
  <w:style w:type="character" w:customStyle="1" w:styleId="BalloonTextChar">
    <w:name w:val="Balloon Text Char"/>
    <w:rsid w:val="006857FF"/>
    <w:rPr>
      <w:rFonts w:ascii="Tahoma" w:hAnsi="Tahoma" w:cs="Tahoma"/>
      <w:sz w:val="16"/>
      <w:szCs w:val="16"/>
    </w:rPr>
  </w:style>
  <w:style w:type="character" w:customStyle="1" w:styleId="BodyText2Char">
    <w:name w:val="Body Text 2 Char"/>
    <w:rsid w:val="006857FF"/>
    <w:rPr>
      <w:sz w:val="24"/>
      <w:szCs w:val="24"/>
    </w:rPr>
  </w:style>
  <w:style w:type="character" w:customStyle="1" w:styleId="BodyText2Char1">
    <w:name w:val="Body Text 2 Char1"/>
    <w:basedOn w:val="WW-DefaultParagraphFont1"/>
    <w:rsid w:val="006857FF"/>
  </w:style>
  <w:style w:type="character" w:customStyle="1" w:styleId="BodyText3Char">
    <w:name w:val="Body Text 3 Char"/>
    <w:rsid w:val="006857FF"/>
    <w:rPr>
      <w:rFonts w:ascii="Times New Roman" w:eastAsia="Times New Roman" w:hAnsi="Times New Roman" w:cs="Times New Roman"/>
      <w:sz w:val="16"/>
      <w:szCs w:val="16"/>
    </w:rPr>
  </w:style>
  <w:style w:type="character" w:customStyle="1" w:styleId="NoSpacingChar">
    <w:name w:val="No Spacing Char"/>
    <w:rsid w:val="006857FF"/>
    <w:rPr>
      <w:rFonts w:cs="font333"/>
      <w:lang w:val="en-US"/>
    </w:rPr>
  </w:style>
  <w:style w:type="character" w:customStyle="1" w:styleId="HeaderChar">
    <w:name w:val="Header Char"/>
    <w:basedOn w:val="WW-DefaultParagraphFont1"/>
    <w:rsid w:val="006857FF"/>
  </w:style>
  <w:style w:type="character" w:customStyle="1" w:styleId="FooterChar">
    <w:name w:val="Footer Char"/>
    <w:basedOn w:val="WW-DefaultParagraphFont1"/>
    <w:rsid w:val="006857FF"/>
  </w:style>
  <w:style w:type="character" w:customStyle="1" w:styleId="ListLabel1">
    <w:name w:val="ListLabel 1"/>
    <w:rsid w:val="006857FF"/>
    <w:rPr>
      <w:rFonts w:cs="Courier New"/>
    </w:rPr>
  </w:style>
  <w:style w:type="character" w:customStyle="1" w:styleId="ListLabel2">
    <w:name w:val="ListLabel 2"/>
    <w:rsid w:val="006857FF"/>
    <w:rPr>
      <w:b/>
      <w:i w:val="0"/>
      <w:sz w:val="24"/>
      <w:szCs w:val="24"/>
    </w:rPr>
  </w:style>
  <w:style w:type="character" w:customStyle="1" w:styleId="ListLabel3">
    <w:name w:val="ListLabel 3"/>
    <w:rsid w:val="006857FF"/>
    <w:rPr>
      <w:rFonts w:cs="Arial"/>
      <w:i w:val="0"/>
      <w:sz w:val="24"/>
    </w:rPr>
  </w:style>
  <w:style w:type="character" w:customStyle="1" w:styleId="ListLabel4">
    <w:name w:val="ListLabel 4"/>
    <w:rsid w:val="006857FF"/>
    <w:rPr>
      <w:rFonts w:cs="Arial"/>
      <w:b w:val="0"/>
      <w:i w:val="0"/>
      <w:sz w:val="24"/>
    </w:rPr>
  </w:style>
  <w:style w:type="character" w:customStyle="1" w:styleId="ListLabel5">
    <w:name w:val="ListLabel 5"/>
    <w:rsid w:val="006857FF"/>
    <w:rPr>
      <w:rFonts w:cs="Calibri"/>
    </w:rPr>
  </w:style>
  <w:style w:type="character" w:customStyle="1" w:styleId="ListLabel6">
    <w:name w:val="ListLabel 6"/>
    <w:rsid w:val="006857FF"/>
    <w:rPr>
      <w:b w:val="0"/>
      <w:i w:val="0"/>
      <w:color w:val="00000A"/>
    </w:rPr>
  </w:style>
  <w:style w:type="character" w:customStyle="1" w:styleId="ListLabel7">
    <w:name w:val="ListLabel 7"/>
    <w:rsid w:val="006857FF"/>
    <w:rPr>
      <w:rFonts w:eastAsia="TimesNewRomanPSMT" w:cs="Times New Roman"/>
    </w:rPr>
  </w:style>
  <w:style w:type="character" w:customStyle="1" w:styleId="ListLabel8">
    <w:name w:val="ListLabel 8"/>
    <w:rsid w:val="006857FF"/>
    <w:rPr>
      <w:i w:val="0"/>
    </w:rPr>
  </w:style>
  <w:style w:type="character" w:customStyle="1" w:styleId="NumberingSymbols">
    <w:name w:val="Numbering Symbols"/>
    <w:rsid w:val="006857FF"/>
  </w:style>
  <w:style w:type="character" w:customStyle="1" w:styleId="FootnoteCharacters">
    <w:name w:val="Footnote Characters"/>
    <w:rsid w:val="006857FF"/>
    <w:rPr>
      <w:vertAlign w:val="superscript"/>
    </w:rPr>
  </w:style>
  <w:style w:type="paragraph" w:customStyle="1" w:styleId="Heading">
    <w:name w:val="Heading"/>
    <w:basedOn w:val="Normal"/>
    <w:next w:val="BodyText"/>
    <w:rsid w:val="006857FF"/>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6857FF"/>
    <w:rPr>
      <w:rFonts w:cs="Mangal"/>
    </w:rPr>
  </w:style>
  <w:style w:type="paragraph" w:styleId="Caption">
    <w:name w:val="caption"/>
    <w:basedOn w:val="Normal"/>
    <w:qFormat/>
    <w:rsid w:val="006857FF"/>
    <w:pPr>
      <w:suppressLineNumbers/>
      <w:suppressAutoHyphens/>
      <w:spacing w:before="120" w:after="120" w:line="100" w:lineRule="atLeast"/>
    </w:pPr>
    <w:rPr>
      <w:rFonts w:eastAsia="Arial Unicode MS" w:cs="Mangal"/>
      <w:i/>
      <w:iCs/>
      <w:color w:val="000000"/>
      <w:kern w:val="1"/>
      <w:szCs w:val="24"/>
      <w:lang w:eastAsia="ar-SA"/>
    </w:rPr>
  </w:style>
  <w:style w:type="paragraph" w:customStyle="1" w:styleId="Index">
    <w:name w:val="Index"/>
    <w:basedOn w:val="Normal"/>
    <w:rsid w:val="006857FF"/>
    <w:pPr>
      <w:suppressLineNumbers/>
      <w:suppressAutoHyphens/>
      <w:spacing w:line="100" w:lineRule="atLeast"/>
    </w:pPr>
    <w:rPr>
      <w:rFonts w:eastAsia="Arial Unicode MS" w:cs="Mangal"/>
      <w:color w:val="000000"/>
      <w:kern w:val="1"/>
      <w:szCs w:val="24"/>
      <w:lang w:eastAsia="ar-SA"/>
    </w:rPr>
  </w:style>
  <w:style w:type="paragraph" w:customStyle="1" w:styleId="CommentText1">
    <w:name w:val="Comment Text1"/>
    <w:basedOn w:val="Normal"/>
    <w:rsid w:val="006857FF"/>
    <w:pPr>
      <w:suppressAutoHyphens/>
      <w:spacing w:line="100" w:lineRule="atLeast"/>
    </w:pPr>
    <w:rPr>
      <w:rFonts w:eastAsia="Arial Unicode MS" w:cs="Times New Roman"/>
      <w:color w:val="000000"/>
      <w:kern w:val="1"/>
      <w:sz w:val="20"/>
      <w:szCs w:val="20"/>
      <w:lang w:eastAsia="ar-SA"/>
    </w:rPr>
  </w:style>
  <w:style w:type="paragraph" w:customStyle="1" w:styleId="CommentSubject1">
    <w:name w:val="Comment Subject1"/>
    <w:basedOn w:val="CommentText1"/>
    <w:rsid w:val="006857FF"/>
    <w:rPr>
      <w:b/>
      <w:bCs/>
    </w:rPr>
  </w:style>
  <w:style w:type="paragraph" w:styleId="BalloonText">
    <w:name w:val="Balloon Text"/>
    <w:basedOn w:val="Normal"/>
    <w:link w:val="BalloonTextChar1"/>
    <w:rsid w:val="006857FF"/>
    <w:pPr>
      <w:suppressAutoHyphens/>
      <w:spacing w:line="100" w:lineRule="atLeast"/>
    </w:pPr>
    <w:rPr>
      <w:rFonts w:ascii="Tahoma" w:eastAsia="Arial Unicode MS" w:hAnsi="Tahoma" w:cs="Tahoma"/>
      <w:color w:val="000000"/>
      <w:kern w:val="1"/>
      <w:sz w:val="16"/>
      <w:szCs w:val="16"/>
      <w:lang w:eastAsia="ar-SA"/>
    </w:rPr>
  </w:style>
  <w:style w:type="character" w:customStyle="1" w:styleId="BalloonTextChar1">
    <w:name w:val="Balloon Text Char1"/>
    <w:basedOn w:val="DefaultParagraphFont"/>
    <w:link w:val="BalloonText"/>
    <w:rsid w:val="006857FF"/>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857FF"/>
    <w:pPr>
      <w:suppressLineNumbers/>
    </w:pPr>
    <w:rPr>
      <w:sz w:val="32"/>
      <w:szCs w:val="32"/>
      <w:lang w:val="en-US"/>
    </w:rPr>
  </w:style>
  <w:style w:type="paragraph" w:styleId="BodyText2">
    <w:name w:val="Body Text 2"/>
    <w:basedOn w:val="Normal"/>
    <w:link w:val="BodyText2Char2"/>
    <w:rsid w:val="006857FF"/>
    <w:pPr>
      <w:suppressAutoHyphens/>
      <w:spacing w:after="120" w:line="480" w:lineRule="auto"/>
    </w:pPr>
    <w:rPr>
      <w:rFonts w:eastAsia="Arial Unicode MS" w:cs="Times New Roman"/>
      <w:color w:val="000000"/>
      <w:kern w:val="1"/>
      <w:szCs w:val="24"/>
      <w:lang w:eastAsia="ar-SA"/>
    </w:rPr>
  </w:style>
  <w:style w:type="character" w:customStyle="1" w:styleId="BodyText2Char2">
    <w:name w:val="Body Text 2 Char2"/>
    <w:basedOn w:val="DefaultParagraphFont"/>
    <w:link w:val="BodyText2"/>
    <w:rsid w:val="006857FF"/>
    <w:rPr>
      <w:rFonts w:eastAsia="Arial Unicode MS" w:cs="Times New Roman"/>
      <w:color w:val="000000"/>
      <w:kern w:val="1"/>
      <w:szCs w:val="24"/>
      <w:lang w:eastAsia="ar-SA"/>
    </w:rPr>
  </w:style>
  <w:style w:type="paragraph" w:styleId="BodyText3">
    <w:name w:val="Body Text 3"/>
    <w:basedOn w:val="Normal"/>
    <w:link w:val="BodyText3Char1"/>
    <w:rsid w:val="006857FF"/>
    <w:pPr>
      <w:suppressAutoHyphens/>
      <w:spacing w:after="120" w:line="100" w:lineRule="atLeast"/>
    </w:pPr>
    <w:rPr>
      <w:rFonts w:eastAsia="Times New Roman" w:cs="Times New Roman"/>
      <w:color w:val="000000"/>
      <w:kern w:val="1"/>
      <w:sz w:val="16"/>
      <w:szCs w:val="16"/>
      <w:lang w:eastAsia="ar-SA"/>
    </w:rPr>
  </w:style>
  <w:style w:type="character" w:customStyle="1" w:styleId="BodyText3Char1">
    <w:name w:val="Body Text 3 Char1"/>
    <w:basedOn w:val="DefaultParagraphFont"/>
    <w:link w:val="BodyText3"/>
    <w:rsid w:val="006857FF"/>
    <w:rPr>
      <w:rFonts w:eastAsia="Times New Roman" w:cs="Times New Roman"/>
      <w:color w:val="000000"/>
      <w:kern w:val="1"/>
      <w:sz w:val="16"/>
      <w:szCs w:val="16"/>
      <w:lang w:eastAsia="ar-SA"/>
    </w:rPr>
  </w:style>
  <w:style w:type="paragraph" w:styleId="NoSpacing">
    <w:name w:val="No Spacing"/>
    <w:qFormat/>
    <w:rsid w:val="006857FF"/>
    <w:pPr>
      <w:suppressAutoHyphens/>
      <w:spacing w:line="100" w:lineRule="atLeast"/>
    </w:pPr>
    <w:rPr>
      <w:rFonts w:ascii="Calibri" w:eastAsia="Arial Unicode MS" w:hAnsi="Calibri" w:cs="Calibri"/>
      <w:kern w:val="1"/>
      <w:sz w:val="22"/>
      <w:lang w:val="en-US" w:eastAsia="ar-SA"/>
    </w:rPr>
  </w:style>
  <w:style w:type="paragraph" w:styleId="Header">
    <w:name w:val="header"/>
    <w:basedOn w:val="Normal"/>
    <w:link w:val="HeaderChar1"/>
    <w:rsid w:val="006857FF"/>
    <w:pPr>
      <w:suppressLineNumbers/>
      <w:tabs>
        <w:tab w:val="center" w:pos="4513"/>
        <w:tab w:val="right" w:pos="9026"/>
      </w:tabs>
      <w:suppressAutoHyphens/>
      <w:spacing w:line="100" w:lineRule="atLeast"/>
    </w:pPr>
    <w:rPr>
      <w:rFonts w:eastAsia="Arial Unicode MS" w:cs="Times New Roman"/>
      <w:color w:val="000000"/>
      <w:kern w:val="1"/>
      <w:szCs w:val="24"/>
      <w:lang w:eastAsia="ar-SA"/>
    </w:rPr>
  </w:style>
  <w:style w:type="character" w:customStyle="1" w:styleId="HeaderChar1">
    <w:name w:val="Header Char1"/>
    <w:basedOn w:val="DefaultParagraphFont"/>
    <w:link w:val="Header"/>
    <w:rsid w:val="006857FF"/>
    <w:rPr>
      <w:rFonts w:eastAsia="Arial Unicode MS" w:cs="Times New Roman"/>
      <w:color w:val="000000"/>
      <w:kern w:val="1"/>
      <w:szCs w:val="24"/>
      <w:lang w:eastAsia="ar-SA"/>
    </w:rPr>
  </w:style>
  <w:style w:type="paragraph" w:styleId="Footer">
    <w:name w:val="footer"/>
    <w:basedOn w:val="Normal"/>
    <w:link w:val="FooterChar1"/>
    <w:rsid w:val="006857FF"/>
    <w:pPr>
      <w:suppressLineNumbers/>
      <w:tabs>
        <w:tab w:val="center" w:pos="4513"/>
        <w:tab w:val="right" w:pos="9026"/>
      </w:tabs>
      <w:suppressAutoHyphens/>
      <w:spacing w:line="100" w:lineRule="atLeast"/>
    </w:pPr>
    <w:rPr>
      <w:rFonts w:eastAsia="Arial Unicode MS" w:cs="Times New Roman"/>
      <w:color w:val="000000"/>
      <w:kern w:val="1"/>
      <w:szCs w:val="24"/>
      <w:lang w:eastAsia="ar-SA"/>
    </w:rPr>
  </w:style>
  <w:style w:type="character" w:customStyle="1" w:styleId="FooterChar1">
    <w:name w:val="Footer Char1"/>
    <w:basedOn w:val="DefaultParagraphFont"/>
    <w:link w:val="Footer"/>
    <w:rsid w:val="006857FF"/>
    <w:rPr>
      <w:rFonts w:eastAsia="Arial Unicode MS" w:cs="Times New Roman"/>
      <w:color w:val="000000"/>
      <w:kern w:val="1"/>
      <w:szCs w:val="24"/>
      <w:lang w:eastAsia="ar-SA"/>
    </w:rPr>
  </w:style>
  <w:style w:type="paragraph" w:customStyle="1" w:styleId="TableContents">
    <w:name w:val="Table Contents"/>
    <w:basedOn w:val="Normal"/>
    <w:rsid w:val="006857FF"/>
    <w:pPr>
      <w:suppressLineNumbers/>
      <w:suppressAutoHyphens/>
      <w:spacing w:line="100" w:lineRule="atLeast"/>
    </w:pPr>
    <w:rPr>
      <w:rFonts w:eastAsia="Arial Unicode MS" w:cs="Times New Roman"/>
      <w:color w:val="000000"/>
      <w:kern w:val="1"/>
      <w:szCs w:val="24"/>
      <w:lang w:eastAsia="ar-SA"/>
    </w:rPr>
  </w:style>
  <w:style w:type="paragraph" w:customStyle="1" w:styleId="TableHeading">
    <w:name w:val="Table Heading"/>
    <w:basedOn w:val="TableContents"/>
    <w:rsid w:val="006857FF"/>
    <w:pPr>
      <w:jc w:val="center"/>
    </w:pPr>
    <w:rPr>
      <w:b/>
      <w:bCs/>
    </w:rPr>
  </w:style>
  <w:style w:type="table" w:styleId="TableGrid">
    <w:name w:val="Table Grid"/>
    <w:basedOn w:val="TableNormal"/>
    <w:rsid w:val="006857FF"/>
    <w:rPr>
      <w:rFonts w:eastAsia="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
    <w:name w:val="Char Char Char Char Char Char Char Char Char Char"/>
    <w:basedOn w:val="Normal"/>
    <w:semiHidden/>
    <w:rsid w:val="006857FF"/>
    <w:pPr>
      <w:spacing w:after="160" w:line="240" w:lineRule="exact"/>
    </w:pPr>
    <w:rPr>
      <w:rFonts w:ascii="Tahoma" w:eastAsia="Times New Roman" w:hAnsi="Tahoma" w:cs="Times New Roman"/>
      <w:sz w:val="20"/>
      <w:szCs w:val="20"/>
      <w:lang w:val="en-US"/>
    </w:rPr>
  </w:style>
  <w:style w:type="character" w:customStyle="1" w:styleId="CharStyle131">
    <w:name w:val="CharStyle131"/>
    <w:rsid w:val="006857FF"/>
    <w:rPr>
      <w:rFonts w:ascii="Arial" w:eastAsia="Arial" w:hAnsi="Arial" w:cs="Arial"/>
      <w:b w:val="0"/>
      <w:bCs w:val="0"/>
      <w:i w:val="0"/>
      <w:iCs w:val="0"/>
      <w:smallCaps w:val="0"/>
      <w:sz w:val="16"/>
      <w:szCs w:val="16"/>
    </w:rPr>
  </w:style>
  <w:style w:type="paragraph" w:customStyle="1" w:styleId="Normal1">
    <w:name w:val="Normal1"/>
    <w:basedOn w:val="Normal"/>
    <w:rsid w:val="006857FF"/>
    <w:pPr>
      <w:widowControl w:val="0"/>
    </w:pPr>
    <w:rPr>
      <w:rFonts w:eastAsia="Times New Roman" w:cs="Times New Roman"/>
      <w:noProof/>
      <w:sz w:val="20"/>
      <w:szCs w:val="20"/>
      <w:lang w:val="en-US"/>
    </w:rPr>
  </w:style>
  <w:style w:type="paragraph" w:styleId="BodyTextIndent2">
    <w:name w:val="Body Text Indent 2"/>
    <w:basedOn w:val="Normal"/>
    <w:link w:val="BodyTextIndent2Char"/>
    <w:rsid w:val="006857FF"/>
    <w:pPr>
      <w:suppressAutoHyphens/>
      <w:spacing w:after="120" w:line="480" w:lineRule="auto"/>
      <w:ind w:left="283"/>
    </w:pPr>
    <w:rPr>
      <w:rFonts w:eastAsia="Arial Unicode MS" w:cs="Times New Roman"/>
      <w:color w:val="000000"/>
      <w:kern w:val="1"/>
      <w:szCs w:val="24"/>
      <w:lang w:eastAsia="ar-SA"/>
    </w:rPr>
  </w:style>
  <w:style w:type="character" w:customStyle="1" w:styleId="BodyTextIndent2Char">
    <w:name w:val="Body Text Indent 2 Char"/>
    <w:basedOn w:val="DefaultParagraphFont"/>
    <w:link w:val="BodyTextIndent2"/>
    <w:rsid w:val="006857FF"/>
    <w:rPr>
      <w:rFonts w:eastAsia="Arial Unicode MS" w:cs="Times New Roman"/>
      <w:color w:val="000000"/>
      <w:kern w:val="1"/>
      <w:szCs w:val="24"/>
      <w:lang w:eastAsia="ar-SA"/>
    </w:rPr>
  </w:style>
  <w:style w:type="paragraph" w:styleId="BodyTextIndent">
    <w:name w:val="Body Text Indent"/>
    <w:basedOn w:val="Normal"/>
    <w:link w:val="BodyTextIndentChar"/>
    <w:rsid w:val="006857FF"/>
    <w:pPr>
      <w:suppressAutoHyphens/>
      <w:spacing w:after="120" w:line="100" w:lineRule="atLeast"/>
      <w:ind w:left="283"/>
    </w:pPr>
    <w:rPr>
      <w:rFonts w:eastAsia="Arial Unicode MS" w:cs="Times New Roman"/>
      <w:color w:val="000000"/>
      <w:kern w:val="1"/>
      <w:szCs w:val="24"/>
      <w:lang w:eastAsia="ar-SA"/>
    </w:rPr>
  </w:style>
  <w:style w:type="character" w:customStyle="1" w:styleId="BodyTextIndentChar">
    <w:name w:val="Body Text Indent Char"/>
    <w:basedOn w:val="DefaultParagraphFont"/>
    <w:link w:val="BodyTextIndent"/>
    <w:rsid w:val="006857FF"/>
    <w:rPr>
      <w:rFonts w:eastAsia="Arial Unicode MS" w:cs="Times New Roman"/>
      <w:color w:val="000000"/>
      <w:kern w:val="1"/>
      <w:szCs w:val="24"/>
      <w:lang w:eastAsia="ar-SA"/>
    </w:rPr>
  </w:style>
  <w:style w:type="paragraph" w:customStyle="1" w:styleId="Heading21">
    <w:name w:val="Heading 21"/>
    <w:basedOn w:val="Normal"/>
    <w:rsid w:val="006857FF"/>
    <w:pPr>
      <w:widowControl w:val="0"/>
    </w:pPr>
    <w:rPr>
      <w:rFonts w:eastAsia="Times New Roman" w:cs="Times New Roman"/>
      <w:noProof/>
      <w:sz w:val="20"/>
      <w:szCs w:val="20"/>
      <w:lang w:val="en-US"/>
    </w:rPr>
  </w:style>
  <w:style w:type="paragraph" w:customStyle="1" w:styleId="xl28">
    <w:name w:val="xl28"/>
    <w:basedOn w:val="Normal"/>
    <w:rsid w:val="006857FF"/>
    <w:pPr>
      <w:pBdr>
        <w:left w:val="single" w:sz="8" w:space="0" w:color="auto"/>
        <w:bottom w:val="single" w:sz="8" w:space="0" w:color="auto"/>
        <w:right w:val="single" w:sz="8" w:space="0" w:color="auto"/>
      </w:pBdr>
      <w:spacing w:before="100" w:beforeAutospacing="1" w:after="100" w:afterAutospacing="1"/>
    </w:pPr>
    <w:rPr>
      <w:rFonts w:eastAsia="Times New Roman" w:cs="Times New Roman"/>
      <w:szCs w:val="24"/>
      <w:lang w:val="en-US"/>
    </w:rPr>
  </w:style>
  <w:style w:type="paragraph" w:customStyle="1" w:styleId="DefaultParagraphFont1">
    <w:name w:val="Default Paragraph Font1"/>
    <w:basedOn w:val="Normal"/>
    <w:rsid w:val="006857FF"/>
    <w:pPr>
      <w:widowControl w:val="0"/>
    </w:pPr>
    <w:rPr>
      <w:rFonts w:eastAsia="Times New Roman" w:cs="Times New Roman"/>
      <w:noProof/>
      <w:sz w:val="20"/>
      <w:szCs w:val="20"/>
      <w:lang w:val="en-GB"/>
    </w:rPr>
  </w:style>
  <w:style w:type="paragraph" w:styleId="BodyTextIndent3">
    <w:name w:val="Body Text Indent 3"/>
    <w:basedOn w:val="Normal"/>
    <w:link w:val="BodyTextIndent3Char"/>
    <w:rsid w:val="006857FF"/>
    <w:pPr>
      <w:suppressAutoHyphens/>
      <w:spacing w:after="120" w:line="100" w:lineRule="atLeast"/>
      <w:ind w:left="283"/>
    </w:pPr>
    <w:rPr>
      <w:rFonts w:eastAsia="Arial Unicode MS" w:cs="Times New Roman"/>
      <w:color w:val="000000"/>
      <w:kern w:val="1"/>
      <w:sz w:val="16"/>
      <w:szCs w:val="16"/>
      <w:lang w:eastAsia="ar-SA"/>
    </w:rPr>
  </w:style>
  <w:style w:type="character" w:customStyle="1" w:styleId="BodyTextIndent3Char">
    <w:name w:val="Body Text Indent 3 Char"/>
    <w:basedOn w:val="DefaultParagraphFont"/>
    <w:link w:val="BodyTextIndent3"/>
    <w:rsid w:val="006857FF"/>
    <w:rPr>
      <w:rFonts w:eastAsia="Arial Unicode MS" w:cs="Times New Roman"/>
      <w:color w:val="000000"/>
      <w:kern w:val="1"/>
      <w:sz w:val="16"/>
      <w:szCs w:val="16"/>
      <w:lang w:eastAsia="ar-SA"/>
    </w:rPr>
  </w:style>
  <w:style w:type="paragraph" w:customStyle="1" w:styleId="Level1">
    <w:name w:val="Level 1"/>
    <w:basedOn w:val="Normal"/>
    <w:rsid w:val="006857FF"/>
    <w:pPr>
      <w:numPr>
        <w:numId w:val="12"/>
      </w:numPr>
      <w:spacing w:after="240"/>
      <w:jc w:val="both"/>
      <w:outlineLvl w:val="0"/>
    </w:pPr>
    <w:rPr>
      <w:rFonts w:ascii="Arial" w:eastAsia="Times New Roman" w:hAnsi="Arial" w:cs="Arial"/>
      <w:sz w:val="20"/>
      <w:szCs w:val="20"/>
      <w:lang w:val="en-GB"/>
    </w:rPr>
  </w:style>
  <w:style w:type="paragraph" w:customStyle="1" w:styleId="Level2">
    <w:name w:val="Level 2"/>
    <w:basedOn w:val="Normal"/>
    <w:rsid w:val="006857FF"/>
    <w:pPr>
      <w:numPr>
        <w:ilvl w:val="1"/>
        <w:numId w:val="12"/>
      </w:numPr>
      <w:spacing w:after="240"/>
      <w:jc w:val="both"/>
      <w:outlineLvl w:val="1"/>
    </w:pPr>
    <w:rPr>
      <w:rFonts w:ascii="Arial" w:eastAsia="Times New Roman" w:hAnsi="Arial" w:cs="Arial"/>
      <w:sz w:val="20"/>
      <w:szCs w:val="20"/>
      <w:lang w:val="en-GB"/>
    </w:rPr>
  </w:style>
  <w:style w:type="paragraph" w:customStyle="1" w:styleId="Level3">
    <w:name w:val="Level 3"/>
    <w:basedOn w:val="Normal"/>
    <w:rsid w:val="006857FF"/>
    <w:pPr>
      <w:numPr>
        <w:ilvl w:val="2"/>
        <w:numId w:val="12"/>
      </w:numPr>
      <w:spacing w:after="240"/>
      <w:jc w:val="both"/>
      <w:outlineLvl w:val="2"/>
    </w:pPr>
    <w:rPr>
      <w:rFonts w:ascii="Arial" w:eastAsia="Times New Roman" w:hAnsi="Arial" w:cs="Arial"/>
      <w:sz w:val="20"/>
      <w:szCs w:val="20"/>
      <w:lang w:val="en-GB"/>
    </w:rPr>
  </w:style>
  <w:style w:type="paragraph" w:customStyle="1" w:styleId="Level4">
    <w:name w:val="Level 4"/>
    <w:basedOn w:val="Normal"/>
    <w:rsid w:val="006857FF"/>
    <w:pPr>
      <w:numPr>
        <w:ilvl w:val="3"/>
        <w:numId w:val="12"/>
      </w:numPr>
      <w:spacing w:after="240"/>
      <w:jc w:val="both"/>
      <w:outlineLvl w:val="3"/>
    </w:pPr>
    <w:rPr>
      <w:rFonts w:ascii="Arial" w:eastAsia="Times New Roman" w:hAnsi="Arial" w:cs="Arial"/>
      <w:sz w:val="20"/>
      <w:szCs w:val="20"/>
      <w:lang w:val="en-GB"/>
    </w:rPr>
  </w:style>
  <w:style w:type="paragraph" w:customStyle="1" w:styleId="Level5">
    <w:name w:val="Level 5"/>
    <w:basedOn w:val="Normal"/>
    <w:rsid w:val="006857FF"/>
    <w:pPr>
      <w:numPr>
        <w:ilvl w:val="4"/>
        <w:numId w:val="12"/>
      </w:numPr>
      <w:spacing w:after="240"/>
      <w:jc w:val="both"/>
      <w:outlineLvl w:val="4"/>
    </w:pPr>
    <w:rPr>
      <w:rFonts w:ascii="Arial" w:eastAsia="Times New Roman" w:hAnsi="Arial" w:cs="Arial"/>
      <w:sz w:val="20"/>
      <w:szCs w:val="20"/>
      <w:lang w:val="en-GB"/>
    </w:rPr>
  </w:style>
  <w:style w:type="paragraph" w:customStyle="1" w:styleId="Level6">
    <w:name w:val="Level 6"/>
    <w:basedOn w:val="Normal"/>
    <w:rsid w:val="006857FF"/>
    <w:pPr>
      <w:numPr>
        <w:ilvl w:val="5"/>
        <w:numId w:val="12"/>
      </w:numPr>
      <w:spacing w:after="240"/>
      <w:jc w:val="both"/>
      <w:outlineLvl w:val="5"/>
    </w:pPr>
    <w:rPr>
      <w:rFonts w:ascii="Arial" w:eastAsia="Times New Roman" w:hAnsi="Arial" w:cs="Arial"/>
      <w:sz w:val="20"/>
      <w:szCs w:val="20"/>
      <w:lang w:val="en-GB"/>
    </w:rPr>
  </w:style>
  <w:style w:type="paragraph" w:customStyle="1" w:styleId="SubHeading">
    <w:name w:val="Sub Heading"/>
    <w:basedOn w:val="Normal"/>
    <w:next w:val="Normal"/>
    <w:rsid w:val="006857FF"/>
    <w:pPr>
      <w:keepNext/>
      <w:keepLines/>
      <w:numPr>
        <w:numId w:val="13"/>
      </w:numPr>
      <w:spacing w:after="240"/>
      <w:jc w:val="center"/>
    </w:pPr>
    <w:rPr>
      <w:rFonts w:ascii="Arial" w:eastAsia="Times New Roman" w:hAnsi="Arial" w:cs="Arial"/>
      <w:b/>
      <w:caps/>
      <w:sz w:val="20"/>
      <w:szCs w:val="20"/>
      <w:lang w:val="en-GB"/>
    </w:rPr>
  </w:style>
  <w:style w:type="paragraph" w:styleId="PlainText">
    <w:name w:val="Plain Text"/>
    <w:basedOn w:val="Normal"/>
    <w:link w:val="PlainTextChar"/>
    <w:rsid w:val="006857FF"/>
    <w:rPr>
      <w:rFonts w:ascii="Courier New" w:eastAsia="Times New Roman" w:hAnsi="Courier New" w:cs="Times New Roman"/>
      <w:b/>
      <w:sz w:val="20"/>
      <w:szCs w:val="20"/>
      <w:lang w:val="en-US"/>
    </w:rPr>
  </w:style>
  <w:style w:type="character" w:customStyle="1" w:styleId="PlainTextChar">
    <w:name w:val="Plain Text Char"/>
    <w:basedOn w:val="DefaultParagraphFont"/>
    <w:link w:val="PlainText"/>
    <w:rsid w:val="006857FF"/>
    <w:rPr>
      <w:rFonts w:ascii="Courier New" w:eastAsia="Times New Roman" w:hAnsi="Courier New" w:cs="Times New Roman"/>
      <w:b/>
      <w:sz w:val="20"/>
      <w:szCs w:val="20"/>
      <w:lang w:val="en-US"/>
    </w:rPr>
  </w:style>
  <w:style w:type="character" w:styleId="PageNumber">
    <w:name w:val="page number"/>
    <w:basedOn w:val="DefaultParagraphFont"/>
    <w:rsid w:val="006857FF"/>
  </w:style>
  <w:style w:type="paragraph" w:customStyle="1" w:styleId="Plavi99">
    <w:name w:val="Plavi99"/>
    <w:basedOn w:val="Normal"/>
    <w:rsid w:val="006857FF"/>
    <w:pPr>
      <w:jc w:val="both"/>
    </w:pPr>
    <w:rPr>
      <w:rFonts w:ascii="TimesCiril" w:eastAsia="Times New Roman" w:hAnsi="TimesCiril" w:cs="Times New Roman"/>
      <w:sz w:val="28"/>
      <w:szCs w:val="20"/>
      <w:lang w:val="en-US"/>
    </w:rPr>
  </w:style>
  <w:style w:type="paragraph" w:styleId="List2">
    <w:name w:val="List 2"/>
    <w:basedOn w:val="Normal"/>
    <w:rsid w:val="006857FF"/>
    <w:pPr>
      <w:ind w:left="566" w:hanging="283"/>
    </w:pPr>
    <w:rPr>
      <w:rFonts w:eastAsia="Times New Roman" w:cs="Times New Roman"/>
      <w:sz w:val="20"/>
      <w:szCs w:val="20"/>
      <w:lang w:val="en-US"/>
    </w:rPr>
  </w:style>
  <w:style w:type="paragraph" w:styleId="List3">
    <w:name w:val="List 3"/>
    <w:basedOn w:val="Normal"/>
    <w:rsid w:val="006857FF"/>
    <w:pPr>
      <w:ind w:left="849" w:hanging="283"/>
    </w:pPr>
    <w:rPr>
      <w:rFonts w:eastAsia="Times New Roman" w:cs="Times New Roman"/>
      <w:sz w:val="20"/>
      <w:szCs w:val="20"/>
      <w:lang w:val="en-US"/>
    </w:rPr>
  </w:style>
  <w:style w:type="paragraph" w:styleId="List4">
    <w:name w:val="List 4"/>
    <w:basedOn w:val="Normal"/>
    <w:rsid w:val="006857FF"/>
    <w:pPr>
      <w:ind w:left="1132" w:hanging="283"/>
    </w:pPr>
    <w:rPr>
      <w:rFonts w:eastAsia="Times New Roman" w:cs="Times New Roman"/>
      <w:sz w:val="20"/>
      <w:szCs w:val="20"/>
      <w:lang w:val="en-US"/>
    </w:rPr>
  </w:style>
  <w:style w:type="paragraph" w:styleId="Closing">
    <w:name w:val="Closing"/>
    <w:basedOn w:val="Normal"/>
    <w:link w:val="ClosingChar"/>
    <w:rsid w:val="006857FF"/>
    <w:pPr>
      <w:ind w:left="4252"/>
    </w:pPr>
    <w:rPr>
      <w:rFonts w:eastAsia="Times New Roman" w:cs="Times New Roman"/>
      <w:sz w:val="20"/>
      <w:szCs w:val="20"/>
      <w:lang w:val="en-US"/>
    </w:rPr>
  </w:style>
  <w:style w:type="character" w:customStyle="1" w:styleId="ClosingChar">
    <w:name w:val="Closing Char"/>
    <w:basedOn w:val="DefaultParagraphFont"/>
    <w:link w:val="Closing"/>
    <w:rsid w:val="006857FF"/>
    <w:rPr>
      <w:rFonts w:eastAsia="Times New Roman" w:cs="Times New Roman"/>
      <w:sz w:val="20"/>
      <w:szCs w:val="20"/>
      <w:lang w:val="en-US"/>
    </w:rPr>
  </w:style>
  <w:style w:type="paragraph" w:styleId="ListBullet2">
    <w:name w:val="List Bullet 2"/>
    <w:basedOn w:val="Normal"/>
    <w:rsid w:val="006857FF"/>
    <w:pPr>
      <w:numPr>
        <w:numId w:val="16"/>
      </w:numPr>
    </w:pPr>
    <w:rPr>
      <w:rFonts w:eastAsia="Times New Roman" w:cs="Times New Roman"/>
      <w:sz w:val="20"/>
      <w:szCs w:val="20"/>
      <w:lang w:val="en-US"/>
    </w:rPr>
  </w:style>
  <w:style w:type="paragraph" w:styleId="ListBullet3">
    <w:name w:val="List Bullet 3"/>
    <w:basedOn w:val="Normal"/>
    <w:rsid w:val="006857FF"/>
    <w:pPr>
      <w:numPr>
        <w:numId w:val="17"/>
      </w:numPr>
    </w:pPr>
    <w:rPr>
      <w:rFonts w:eastAsia="Times New Roman" w:cs="Times New Roman"/>
      <w:sz w:val="20"/>
      <w:szCs w:val="20"/>
      <w:lang w:val="en-US"/>
    </w:rPr>
  </w:style>
  <w:style w:type="paragraph" w:styleId="ListContinue">
    <w:name w:val="List Continue"/>
    <w:basedOn w:val="Normal"/>
    <w:rsid w:val="006857FF"/>
    <w:pPr>
      <w:spacing w:after="120"/>
      <w:ind w:left="283"/>
    </w:pPr>
    <w:rPr>
      <w:rFonts w:eastAsia="Times New Roman" w:cs="Times New Roman"/>
      <w:sz w:val="20"/>
      <w:szCs w:val="20"/>
      <w:lang w:val="en-US"/>
    </w:rPr>
  </w:style>
  <w:style w:type="paragraph" w:styleId="ListContinue2">
    <w:name w:val="List Continue 2"/>
    <w:basedOn w:val="Normal"/>
    <w:rsid w:val="006857FF"/>
    <w:pPr>
      <w:spacing w:after="120"/>
      <w:ind w:left="566"/>
    </w:pPr>
    <w:rPr>
      <w:rFonts w:eastAsia="Times New Roman" w:cs="Times New Roman"/>
      <w:sz w:val="20"/>
      <w:szCs w:val="20"/>
      <w:lang w:val="en-US"/>
    </w:rPr>
  </w:style>
  <w:style w:type="paragraph" w:styleId="BodyTextFirstIndent">
    <w:name w:val="Body Text First Indent"/>
    <w:basedOn w:val="BodyText"/>
    <w:link w:val="BodyTextFirstIndentChar"/>
    <w:rsid w:val="006857FF"/>
    <w:pPr>
      <w:suppressAutoHyphens w:val="0"/>
      <w:spacing w:line="240" w:lineRule="auto"/>
      <w:ind w:firstLine="210"/>
    </w:pPr>
    <w:rPr>
      <w:rFonts w:eastAsia="Times New Roman"/>
      <w:color w:val="auto"/>
      <w:kern w:val="0"/>
      <w:sz w:val="20"/>
      <w:szCs w:val="20"/>
      <w:lang w:val="en-US" w:eastAsia="en-US"/>
    </w:rPr>
  </w:style>
  <w:style w:type="character" w:customStyle="1" w:styleId="BodyTextFirstIndentChar">
    <w:name w:val="Body Text First Indent Char"/>
    <w:basedOn w:val="BodyTextChar"/>
    <w:link w:val="BodyTextFirstIndent"/>
    <w:rsid w:val="006857FF"/>
    <w:rPr>
      <w:rFonts w:eastAsia="Times New Roman" w:cs="Times New Roman"/>
      <w:color w:val="000000"/>
      <w:kern w:val="1"/>
      <w:sz w:val="20"/>
      <w:szCs w:val="20"/>
      <w:lang w:val="en-US" w:eastAsia="ar-SA"/>
    </w:rPr>
  </w:style>
  <w:style w:type="paragraph" w:customStyle="1" w:styleId="Default">
    <w:name w:val="Default"/>
    <w:rsid w:val="006857FF"/>
    <w:pPr>
      <w:autoSpaceDE w:val="0"/>
      <w:autoSpaceDN w:val="0"/>
      <w:adjustRightInd w:val="0"/>
    </w:pPr>
    <w:rPr>
      <w:rFonts w:ascii="Arial" w:eastAsia="Calibri" w:hAnsi="Arial" w:cs="Arial"/>
      <w:color w:val="000000"/>
      <w:szCs w:val="24"/>
      <w:lang w:val="en-US"/>
    </w:rPr>
  </w:style>
  <w:style w:type="paragraph" w:customStyle="1" w:styleId="CharChar5CharCharCharCharChar1CharCharCharCharCharCharCharCharCharCharCharCharCharCharCharCharCharChar1">
    <w:name w:val="Char Char5 Char Char Char Char Char1 Char Char Char Char Char Char Char Char Char Char Char Char Char Char Char Char Char Char1"/>
    <w:basedOn w:val="Normal"/>
    <w:rsid w:val="006857FF"/>
    <w:pPr>
      <w:spacing w:after="160"/>
      <w:jc w:val="both"/>
    </w:pPr>
    <w:rPr>
      <w:rFonts w:eastAsia="Times New Roman" w:cs="Times New Roman"/>
      <w:szCs w:val="20"/>
      <w:lang w:val="en-US"/>
    </w:rPr>
  </w:style>
  <w:style w:type="paragraph" w:customStyle="1" w:styleId="CharCharCharCharCharChar1CharCharCharCharCharCharChar1CharCharCharChar">
    <w:name w:val="Char Char Char Char Char Char1 Char Char Char Char Char Char Char1 Char Char Char Char"/>
    <w:basedOn w:val="Normal"/>
    <w:rsid w:val="006857FF"/>
    <w:pPr>
      <w:spacing w:after="160"/>
      <w:jc w:val="both"/>
    </w:pPr>
    <w:rPr>
      <w:rFonts w:eastAsia="Times New Roman" w:cs="Times New Roman"/>
      <w:szCs w:val="20"/>
      <w:lang w:val="en-US"/>
    </w:rPr>
  </w:style>
  <w:style w:type="character" w:styleId="Strong">
    <w:name w:val="Strong"/>
    <w:qFormat/>
    <w:rsid w:val="006857FF"/>
    <w:rPr>
      <w:b/>
      <w:bCs/>
    </w:rPr>
  </w:style>
  <w:style w:type="paragraph" w:customStyle="1" w:styleId="Clan">
    <w:name w:val="Clan"/>
    <w:basedOn w:val="Normal"/>
    <w:rsid w:val="006857FF"/>
    <w:pPr>
      <w:keepNext/>
      <w:tabs>
        <w:tab w:val="left" w:pos="1080"/>
      </w:tabs>
      <w:spacing w:before="120" w:after="120"/>
      <w:ind w:left="720" w:right="720"/>
      <w:jc w:val="center"/>
    </w:pPr>
    <w:rPr>
      <w:rFonts w:ascii="Arial" w:eastAsia="Times New Roman" w:hAnsi="Arial" w:cs="Arial"/>
      <w:b/>
      <w:sz w:val="22"/>
      <w:lang w:val="sr-Cyrl-CS"/>
    </w:rPr>
  </w:style>
  <w:style w:type="character" w:styleId="FollowedHyperlink">
    <w:name w:val="FollowedHyperlink"/>
    <w:uiPriority w:val="99"/>
    <w:unhideWhenUsed/>
    <w:rsid w:val="006857FF"/>
    <w:rPr>
      <w:color w:val="800080"/>
      <w:u w:val="single"/>
    </w:rPr>
  </w:style>
  <w:style w:type="paragraph" w:customStyle="1" w:styleId="xl63">
    <w:name w:val="xl63"/>
    <w:basedOn w:val="Normal"/>
    <w:rsid w:val="006857FF"/>
    <w:pPr>
      <w:spacing w:before="100" w:beforeAutospacing="1" w:after="100" w:afterAutospacing="1"/>
      <w:textAlignment w:val="center"/>
    </w:pPr>
    <w:rPr>
      <w:rFonts w:eastAsia="Times New Roman" w:cs="Times New Roman"/>
      <w:szCs w:val="24"/>
      <w:lang w:val="en-US"/>
    </w:rPr>
  </w:style>
  <w:style w:type="paragraph" w:customStyle="1" w:styleId="xl64">
    <w:name w:val="xl64"/>
    <w:basedOn w:val="Normal"/>
    <w:rsid w:val="006857F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color w:val="000000"/>
      <w:szCs w:val="24"/>
      <w:lang w:val="en-US"/>
    </w:rPr>
  </w:style>
  <w:style w:type="paragraph" w:customStyle="1" w:styleId="xl65">
    <w:name w:val="xl65"/>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Cs w:val="24"/>
      <w:lang w:val="en-US"/>
    </w:rPr>
  </w:style>
  <w:style w:type="paragraph" w:customStyle="1" w:styleId="xl66">
    <w:name w:val="xl66"/>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Cs w:val="24"/>
      <w:lang w:val="en-US"/>
    </w:rPr>
  </w:style>
  <w:style w:type="paragraph" w:customStyle="1" w:styleId="xl67">
    <w:name w:val="xl67"/>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val="en-US"/>
    </w:rPr>
  </w:style>
  <w:style w:type="paragraph" w:customStyle="1" w:styleId="xl68">
    <w:name w:val="xl68"/>
    <w:basedOn w:val="Normal"/>
    <w:rsid w:val="006857F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sz w:val="20"/>
      <w:szCs w:val="20"/>
      <w:lang w:val="en-US"/>
    </w:rPr>
  </w:style>
  <w:style w:type="paragraph" w:customStyle="1" w:styleId="xl69">
    <w:name w:val="xl69"/>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0"/>
      <w:szCs w:val="20"/>
      <w:lang w:val="en-US"/>
    </w:rPr>
  </w:style>
  <w:style w:type="paragraph" w:customStyle="1" w:styleId="xl70">
    <w:name w:val="xl70"/>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en-US"/>
    </w:rPr>
  </w:style>
  <w:style w:type="paragraph" w:customStyle="1" w:styleId="xl71">
    <w:name w:val="xl71"/>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en-US"/>
    </w:rPr>
  </w:style>
  <w:style w:type="paragraph" w:customStyle="1" w:styleId="xl72">
    <w:name w:val="xl72"/>
    <w:basedOn w:val="Normal"/>
    <w:rsid w:val="006857FF"/>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eastAsia="Times New Roman" w:cs="Times New Roman"/>
      <w:b/>
      <w:bCs/>
      <w:color w:val="000000"/>
      <w:szCs w:val="24"/>
      <w:lang w:val="en-US"/>
    </w:rPr>
  </w:style>
  <w:style w:type="paragraph" w:customStyle="1" w:styleId="xl73">
    <w:name w:val="xl73"/>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en-US"/>
    </w:rPr>
  </w:style>
  <w:style w:type="paragraph" w:customStyle="1" w:styleId="xl74">
    <w:name w:val="xl74"/>
    <w:basedOn w:val="Normal"/>
    <w:rsid w:val="006857FF"/>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eastAsia="Times New Roman" w:cs="Times New Roman"/>
      <w:b/>
      <w:bCs/>
      <w:color w:val="000000"/>
      <w:szCs w:val="24"/>
      <w:lang w:val="en-US"/>
    </w:rPr>
  </w:style>
  <w:style w:type="character" w:customStyle="1" w:styleId="Heading10">
    <w:name w:val="Heading #1_"/>
    <w:link w:val="Heading11"/>
    <w:rsid w:val="006857FF"/>
    <w:rPr>
      <w:b/>
      <w:bCs/>
      <w:sz w:val="28"/>
      <w:szCs w:val="28"/>
      <w:lang w:val="sr-Cyrl-CS" w:eastAsia="ja-JP"/>
    </w:rPr>
  </w:style>
  <w:style w:type="paragraph" w:customStyle="1" w:styleId="Heading11">
    <w:name w:val="Heading #1"/>
    <w:basedOn w:val="Normal"/>
    <w:link w:val="Heading10"/>
    <w:autoRedefine/>
    <w:qFormat/>
    <w:rsid w:val="006857FF"/>
    <w:pPr>
      <w:spacing w:before="240" w:after="240" w:line="389" w:lineRule="exact"/>
      <w:jc w:val="center"/>
      <w:outlineLvl w:val="0"/>
    </w:pPr>
    <w:rPr>
      <w:b/>
      <w:bCs/>
      <w:sz w:val="28"/>
      <w:szCs w:val="28"/>
      <w:lang w:val="sr-Cyrl-CS" w:eastAsia="ja-JP"/>
    </w:rPr>
  </w:style>
  <w:style w:type="numbering" w:customStyle="1" w:styleId="NoList2">
    <w:name w:val="No List2"/>
    <w:next w:val="NoList"/>
    <w:uiPriority w:val="99"/>
    <w:semiHidden/>
    <w:unhideWhenUsed/>
    <w:rsid w:val="006857FF"/>
  </w:style>
  <w:style w:type="numbering" w:customStyle="1" w:styleId="NoList3">
    <w:name w:val="No List3"/>
    <w:next w:val="NoList"/>
    <w:uiPriority w:val="99"/>
    <w:semiHidden/>
    <w:unhideWhenUsed/>
    <w:rsid w:val="006857FF"/>
  </w:style>
  <w:style w:type="numbering" w:customStyle="1" w:styleId="NoList4">
    <w:name w:val="No List4"/>
    <w:next w:val="NoList"/>
    <w:uiPriority w:val="99"/>
    <w:semiHidden/>
    <w:unhideWhenUsed/>
    <w:rsid w:val="006857FF"/>
  </w:style>
  <w:style w:type="numbering" w:customStyle="1" w:styleId="NoList5">
    <w:name w:val="No List5"/>
    <w:next w:val="NoList"/>
    <w:uiPriority w:val="99"/>
    <w:semiHidden/>
    <w:unhideWhenUsed/>
    <w:rsid w:val="00685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958297145">
      <w:bodyDiv w:val="1"/>
      <w:marLeft w:val="0"/>
      <w:marRight w:val="0"/>
      <w:marTop w:val="0"/>
      <w:marBottom w:val="0"/>
      <w:divBdr>
        <w:top w:val="none" w:sz="0" w:space="0" w:color="auto"/>
        <w:left w:val="none" w:sz="0" w:space="0" w:color="auto"/>
        <w:bottom w:val="none" w:sz="0" w:space="0" w:color="auto"/>
        <w:right w:val="none" w:sz="0" w:space="0" w:color="auto"/>
      </w:divBdr>
    </w:div>
    <w:div w:id="1539704868">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184053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6</Pages>
  <Words>2250</Words>
  <Characters>12830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133</cp:revision>
  <dcterms:created xsi:type="dcterms:W3CDTF">2020-08-05T12:07:00Z</dcterms:created>
  <dcterms:modified xsi:type="dcterms:W3CDTF">2022-06-22T11:46:00Z</dcterms:modified>
</cp:coreProperties>
</file>