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03B" w:rsidRDefault="0087703B" w:rsidP="004E72D2">
      <w:pPr>
        <w:rPr>
          <w:b/>
          <w:szCs w:val="24"/>
        </w:rPr>
      </w:pPr>
    </w:p>
    <w:p w:rsidR="00165BD6" w:rsidRPr="00165BD6" w:rsidRDefault="00165BD6" w:rsidP="004E72D2">
      <w:pPr>
        <w:rPr>
          <w:b/>
          <w:szCs w:val="24"/>
        </w:rPr>
      </w:pPr>
    </w:p>
    <w:p w:rsidR="00C122F0" w:rsidRPr="0008176D" w:rsidRDefault="0008176D" w:rsidP="0065008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ОПШТИ ПОДАЦИ</w:t>
      </w:r>
    </w:p>
    <w:p w:rsidR="00165BD6" w:rsidRPr="00165BD6" w:rsidRDefault="00165BD6" w:rsidP="00650082">
      <w:pPr>
        <w:jc w:val="center"/>
        <w:rPr>
          <w:b/>
          <w:szCs w:val="24"/>
        </w:rPr>
      </w:pPr>
    </w:p>
    <w:p w:rsidR="00DD24AA" w:rsidRPr="00AE777B" w:rsidRDefault="00DD24AA" w:rsidP="00AE777B">
      <w:pPr>
        <w:rPr>
          <w:szCs w:val="24"/>
          <w:lang w:val="sr-Cyrl-RS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2D6EA2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346640">
        <w:fldChar w:fldCharType="begin"/>
      </w:r>
      <w:r w:rsidR="00346640">
        <w:instrText xml:space="preserve"> HYPERLINK "http://www.vudedinje.com" </w:instrText>
      </w:r>
      <w:r w:rsidR="0034664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34664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B7B39" w:rsidRDefault="00BF0C99" w:rsidP="002D6EA2">
      <w:pPr>
        <w:jc w:val="both"/>
        <w:rPr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2D6EA2">
        <w:rPr>
          <w:rFonts w:eastAsia="Times New Roman" w:cs="Times New Roman"/>
          <w:szCs w:val="24"/>
          <w:lang w:val="sr-Cyrl-RS"/>
        </w:rPr>
        <w:t>00</w:t>
      </w:r>
      <w:r w:rsidR="007C527C"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7E74A6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2D6EA2">
        <w:rPr>
          <w:szCs w:val="24"/>
          <w:lang w:val="ru-RU"/>
        </w:rPr>
        <w:t xml:space="preserve">Сервисирање </w:t>
      </w:r>
      <w:r w:rsidR="00DB7B39">
        <w:rPr>
          <w:szCs w:val="24"/>
          <w:lang w:val="sr-Cyrl-RS"/>
        </w:rPr>
        <w:t>и ремонт пољопривредне механизације, обликован у 4 (четири) партије:</w:t>
      </w:r>
    </w:p>
    <w:p w:rsidR="002D6EA2" w:rsidRPr="003D7F77" w:rsidRDefault="00DD24AA" w:rsidP="002D6EA2">
      <w:pPr>
        <w:jc w:val="both"/>
        <w:rPr>
          <w:szCs w:val="24"/>
          <w:lang w:val="ru-RU"/>
        </w:rPr>
      </w:pPr>
      <w:r>
        <w:rPr>
          <w:szCs w:val="24"/>
        </w:rPr>
        <w:t xml:space="preserve"> - </w:t>
      </w:r>
      <w:r w:rsidR="00CE48AE">
        <w:rPr>
          <w:lang w:val="ru-RU"/>
        </w:rPr>
        <w:t>Партија 1</w:t>
      </w:r>
      <w:r w:rsidR="002D6EA2">
        <w:rPr>
          <w:lang w:val="ru-RU"/>
        </w:rPr>
        <w:t xml:space="preserve">: </w:t>
      </w:r>
      <w:r w:rsidR="002D6EA2" w:rsidRPr="003D7F77">
        <w:rPr>
          <w:szCs w:val="24"/>
          <w:lang w:val="ru-RU"/>
        </w:rPr>
        <w:t xml:space="preserve">Сервисирање трактора </w:t>
      </w:r>
      <w:r w:rsidR="00DB7B39">
        <w:rPr>
          <w:szCs w:val="24"/>
          <w:lang w:val="ru-RU"/>
        </w:rPr>
        <w:t>и к</w:t>
      </w:r>
      <w:r w:rsidR="002D6EA2" w:rsidRPr="003D7F77">
        <w:rPr>
          <w:szCs w:val="24"/>
          <w:lang w:val="ru-RU"/>
        </w:rPr>
        <w:t>омбајна за ВЕ Ковин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2D6EA2" w:rsidRDefault="002D6EA2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szCs w:val="24"/>
          <w:lang w:val="ru-RU"/>
        </w:rPr>
        <w:t>50100000</w:t>
      </w:r>
      <w:r w:rsidRPr="003D7F77">
        <w:rPr>
          <w:szCs w:val="24"/>
          <w:lang w:val="ru-RU"/>
        </w:rPr>
        <w:t xml:space="preserve"> - </w:t>
      </w:r>
      <w:r w:rsidRPr="003D7F77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Услуге поправки, одржавања и сродне услуге за возила и припадајућу опрему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2D6EA2">
        <w:rPr>
          <w:rFonts w:eastAsia="Times New Roman" w:cs="Times New Roman"/>
          <w:szCs w:val="20"/>
          <w:lang w:val="sr-Cyrl-RS"/>
        </w:rPr>
        <w:t>900.000,00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Default="00BF0C99" w:rsidP="00BF0C99">
      <w:pPr>
        <w:jc w:val="both"/>
        <w:rPr>
          <w:rFonts w:eastAsia="Times New Roman" w:cs="Times New Roman"/>
          <w:szCs w:val="20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671431" w:rsidRPr="00671431" w:rsidRDefault="00671431" w:rsidP="00BF0C99">
      <w:pPr>
        <w:jc w:val="both"/>
        <w:rPr>
          <w:rFonts w:eastAsia="Times New Roman" w:cs="Times New Roman"/>
          <w:szCs w:val="24"/>
          <w:lang w:val="sr-Cyrl-RS"/>
        </w:rPr>
      </w:pPr>
      <w:bookmarkStart w:id="0" w:name="_GoBack"/>
      <w:r>
        <w:rPr>
          <w:rFonts w:eastAsia="Times New Roman" w:cs="Times New Roman"/>
          <w:szCs w:val="24"/>
          <w:lang w:val="sr-Cyrl-RS"/>
        </w:rPr>
        <w:t>Понуђена цена служи само за рангирање понуда, а уговор ће се закључити на процењену вредност</w:t>
      </w:r>
      <w:r w:rsidR="00A73396">
        <w:rPr>
          <w:rFonts w:eastAsia="Times New Roman" w:cs="Times New Roman"/>
          <w:szCs w:val="24"/>
        </w:rPr>
        <w:t xml:space="preserve"> </w:t>
      </w:r>
      <w:r w:rsidR="00A73396">
        <w:rPr>
          <w:rFonts w:eastAsia="Times New Roman" w:cs="Times New Roman"/>
          <w:szCs w:val="24"/>
          <w:lang w:val="sr-Cyrl-RS"/>
        </w:rPr>
        <w:t>партије</w:t>
      </w:r>
      <w:r>
        <w:rPr>
          <w:rFonts w:eastAsia="Times New Roman" w:cs="Times New Roman"/>
          <w:szCs w:val="24"/>
          <w:lang w:val="sr-Cyrl-RS"/>
        </w:rPr>
        <w:t>.</w:t>
      </w:r>
    </w:p>
    <w:bookmarkEnd w:id="0"/>
    <w:p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sectPr w:rsidR="00BF0C99" w:rsidSect="009D6C8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8176D"/>
    <w:rsid w:val="000B3B09"/>
    <w:rsid w:val="000B65DE"/>
    <w:rsid w:val="001272D4"/>
    <w:rsid w:val="00164816"/>
    <w:rsid w:val="00165BD6"/>
    <w:rsid w:val="001C07F5"/>
    <w:rsid w:val="00270DB7"/>
    <w:rsid w:val="002738FB"/>
    <w:rsid w:val="00274A54"/>
    <w:rsid w:val="002D6EA2"/>
    <w:rsid w:val="00334740"/>
    <w:rsid w:val="00346640"/>
    <w:rsid w:val="003A4477"/>
    <w:rsid w:val="003D4FEE"/>
    <w:rsid w:val="003F3BA9"/>
    <w:rsid w:val="004E72D2"/>
    <w:rsid w:val="00520D6D"/>
    <w:rsid w:val="00585CD9"/>
    <w:rsid w:val="005D35A9"/>
    <w:rsid w:val="006271BD"/>
    <w:rsid w:val="00650082"/>
    <w:rsid w:val="0066588D"/>
    <w:rsid w:val="00670819"/>
    <w:rsid w:val="00671431"/>
    <w:rsid w:val="006C4745"/>
    <w:rsid w:val="006F5D42"/>
    <w:rsid w:val="00744F86"/>
    <w:rsid w:val="007A74A0"/>
    <w:rsid w:val="007C527C"/>
    <w:rsid w:val="007E74A6"/>
    <w:rsid w:val="007F2BA0"/>
    <w:rsid w:val="00822823"/>
    <w:rsid w:val="00843F7B"/>
    <w:rsid w:val="00856C98"/>
    <w:rsid w:val="00876A82"/>
    <w:rsid w:val="0087703B"/>
    <w:rsid w:val="00912A3A"/>
    <w:rsid w:val="009404BC"/>
    <w:rsid w:val="00962114"/>
    <w:rsid w:val="009D6C87"/>
    <w:rsid w:val="009E2D93"/>
    <w:rsid w:val="00A4492C"/>
    <w:rsid w:val="00A73396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94927"/>
    <w:rsid w:val="00CE48AE"/>
    <w:rsid w:val="00D0357E"/>
    <w:rsid w:val="00D959EF"/>
    <w:rsid w:val="00DB01F7"/>
    <w:rsid w:val="00DB7B39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4A48"/>
  <w15:docId w15:val="{28E25053-5699-48EF-B20E-507404DF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49BF-C7DA-4ECD-8261-B4248DD90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65</cp:revision>
  <dcterms:created xsi:type="dcterms:W3CDTF">2020-08-05T12:07:00Z</dcterms:created>
  <dcterms:modified xsi:type="dcterms:W3CDTF">2022-10-06T09:44:00Z</dcterms:modified>
</cp:coreProperties>
</file>